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664490">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A20C8">
              <w:rPr>
                <w:rStyle w:val="BookAntiqua10Char"/>
                <w:b/>
                <w:noProof/>
                <w:sz w:val="22"/>
                <w:szCs w:val="22"/>
              </w:rPr>
              <w:t>2</w:t>
            </w:r>
            <w:r w:rsidR="00664490">
              <w:rPr>
                <w:rStyle w:val="BookAntiqua10Char"/>
                <w:b/>
                <w:noProof/>
                <w:sz w:val="22"/>
                <w:szCs w:val="22"/>
              </w:rPr>
              <w:t>1</w:t>
            </w:r>
            <w:r w:rsidR="00664490" w:rsidRPr="00664490">
              <w:rPr>
                <w:rStyle w:val="BookAntiqua10Char"/>
                <w:b/>
                <w:noProof/>
                <w:sz w:val="22"/>
                <w:szCs w:val="22"/>
                <w:vertAlign w:val="superscript"/>
              </w:rPr>
              <w:t>st</w:t>
            </w:r>
            <w:r w:rsidR="00664490">
              <w:rPr>
                <w:rStyle w:val="BookAntiqua10Char"/>
                <w:b/>
                <w:noProof/>
                <w:sz w:val="22"/>
                <w:szCs w:val="22"/>
              </w:rPr>
              <w:t xml:space="preserve"> </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664490" w:rsidP="00A054EC">
      <w:pPr>
        <w:jc w:val="center"/>
      </w:pPr>
      <w:bookmarkStart w:id="0" w:name="_GoBack"/>
      <w:bookmarkEnd w:id="0"/>
      <w:r>
        <w:rPr>
          <w:noProof/>
          <w:lang w:val="en-AU" w:eastAsia="en-AU"/>
        </w:rPr>
        <w:drawing>
          <wp:anchor distT="0" distB="0" distL="114300" distR="114300" simplePos="0" relativeHeight="251739136" behindDoc="0" locked="0" layoutInCell="1" allowOverlap="1" wp14:anchorId="51E50C49" wp14:editId="5B152A54">
            <wp:simplePos x="0" y="0"/>
            <wp:positionH relativeFrom="column">
              <wp:posOffset>4988560</wp:posOffset>
            </wp:positionH>
            <wp:positionV relativeFrom="paragraph">
              <wp:posOffset>90170</wp:posOffset>
            </wp:positionV>
            <wp:extent cx="5048250" cy="312665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_Handing_the_Keys_to_St._Peter_by_Pietro_Perugino.jpg"/>
                    <pic:cNvPicPr/>
                  </pic:nvPicPr>
                  <pic:blipFill>
                    <a:blip r:embed="rId9">
                      <a:extLst>
                        <a:ext uri="{28A0092B-C50C-407E-A947-70E740481C1C}">
                          <a14:useLocalDpi xmlns:a14="http://schemas.microsoft.com/office/drawing/2010/main" val="0"/>
                        </a:ext>
                      </a:extLst>
                    </a:blip>
                    <a:stretch>
                      <a:fillRect/>
                    </a:stretch>
                  </pic:blipFill>
                  <pic:spPr>
                    <a:xfrm>
                      <a:off x="0" y="0"/>
                      <a:ext cx="5048250" cy="3126658"/>
                    </a:xfrm>
                    <a:prstGeom prst="rect">
                      <a:avLst/>
                    </a:prstGeom>
                  </pic:spPr>
                </pic:pic>
              </a:graphicData>
            </a:graphic>
            <wp14:sizeRelH relativeFrom="page">
              <wp14:pctWidth>0</wp14:pctWidth>
            </wp14:sizeRelH>
            <wp14:sizeRelV relativeFrom="page">
              <wp14:pctHeight>0</wp14:pctHeight>
            </wp14:sizeRelV>
          </wp:anchor>
        </w:drawing>
      </w:r>
      <w:r w:rsidR="002D0FC5">
        <w:rPr>
          <w:noProof/>
          <w:lang w:val="en-AU" w:eastAsia="en-AU"/>
        </w:rPr>
        <mc:AlternateContent>
          <mc:Choice Requires="wps">
            <w:drawing>
              <wp:anchor distT="0" distB="0" distL="114300" distR="114300" simplePos="0" relativeHeight="251675648" behindDoc="0" locked="0" layoutInCell="1" allowOverlap="1" wp14:anchorId="71BE01E9" wp14:editId="215C4D9E">
                <wp:simplePos x="0" y="0"/>
                <wp:positionH relativeFrom="column">
                  <wp:posOffset>-335915</wp:posOffset>
                </wp:positionH>
                <wp:positionV relativeFrom="paragraph">
                  <wp:posOffset>-709930</wp:posOffset>
                </wp:positionV>
                <wp:extent cx="5153025" cy="1695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9545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0"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2"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D1A778B" wp14:editId="2B6904D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6EB4A73" wp14:editId="3B940D45">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9CDF4B2" wp14:editId="2D31285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57331CC4" wp14:editId="5EE36D22">
                <wp:simplePos x="0" y="0"/>
                <wp:positionH relativeFrom="column">
                  <wp:posOffset>-335915</wp:posOffset>
                </wp:positionH>
                <wp:positionV relativeFrom="paragraph">
                  <wp:posOffset>122555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9.6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4Z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4930BF5" wp14:editId="683E7AA3">
                <wp:simplePos x="0" y="0"/>
                <wp:positionH relativeFrom="column">
                  <wp:posOffset>-335915</wp:posOffset>
                </wp:positionH>
                <wp:positionV relativeFrom="paragraph">
                  <wp:posOffset>1269</wp:posOffset>
                </wp:positionV>
                <wp:extent cx="5153025" cy="5810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81025"/>
                        </a:xfrm>
                        <a:prstGeom prst="rect">
                          <a:avLst/>
                        </a:prstGeom>
                        <a:solidFill>
                          <a:srgbClr val="FFFFFF"/>
                        </a:solidFill>
                        <a:ln w="9525">
                          <a:solidFill>
                            <a:srgbClr val="000000"/>
                          </a:solidFill>
                          <a:miter lim="800000"/>
                          <a:headEnd/>
                          <a:tailEnd/>
                        </a:ln>
                      </wps:spPr>
                      <wps:txbx>
                        <w:txbxContent>
                          <w:p w:rsidR="002D0FC5" w:rsidRP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proofErr w:type="spellStart"/>
                            <w:r w:rsidR="002D0FC5" w:rsidRPr="002D0FC5">
                              <w:rPr>
                                <w:b/>
                                <w:sz w:val="22"/>
                                <w:szCs w:val="22"/>
                              </w:rPr>
                              <w:t>Jn</w:t>
                            </w:r>
                            <w:proofErr w:type="spellEnd"/>
                            <w:r w:rsidR="002D0FC5" w:rsidRPr="002D0FC5">
                              <w:rPr>
                                <w:b/>
                                <w:sz w:val="22"/>
                                <w:szCs w:val="22"/>
                              </w:rPr>
                              <w:t xml:space="preserve"> 6: </w:t>
                            </w:r>
                            <w:r w:rsidR="004457B6">
                              <w:rPr>
                                <w:b/>
                                <w:sz w:val="22"/>
                                <w:szCs w:val="22"/>
                              </w:rPr>
                              <w:t>54</w:t>
                            </w:r>
                          </w:p>
                          <w:p w:rsidR="002D0FC5" w:rsidRDefault="00C42C50" w:rsidP="00C42C50">
                            <w:pPr>
                              <w:pStyle w:val="BookAntiqua10"/>
                            </w:pPr>
                            <w:r>
                              <w:t>I am</w:t>
                            </w:r>
                            <w:r w:rsidR="00676B15">
                              <w:t xml:space="preserve"> the living bread</w:t>
                            </w:r>
                            <w:r>
                              <w:t xml:space="preserve"> from heaven, says the Lord. </w:t>
                            </w:r>
                          </w:p>
                          <w:p w:rsidR="00C42C50" w:rsidRDefault="00676B15" w:rsidP="00C42C50">
                            <w:pPr>
                              <w:pStyle w:val="BookAntiqua10"/>
                            </w:pPr>
                            <w:r>
                              <w:t>If anyone eats this bread he will live for ever.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1pt;width:405.75pt;height:45.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">
                <v:textbox>
                  <w:txbxContent>
                    <w:p w:rsidR="002D0FC5" w:rsidRP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proofErr w:type="spellStart"/>
                      <w:r w:rsidR="002D0FC5" w:rsidRPr="002D0FC5">
                        <w:rPr>
                          <w:b/>
                          <w:sz w:val="22"/>
                          <w:szCs w:val="22"/>
                        </w:rPr>
                        <w:t>Jn</w:t>
                      </w:r>
                      <w:proofErr w:type="spellEnd"/>
                      <w:r w:rsidR="002D0FC5" w:rsidRPr="002D0FC5">
                        <w:rPr>
                          <w:b/>
                          <w:sz w:val="22"/>
                          <w:szCs w:val="22"/>
                        </w:rPr>
                        <w:t xml:space="preserve"> 6: </w:t>
                      </w:r>
                      <w:r w:rsidR="004457B6">
                        <w:rPr>
                          <w:b/>
                          <w:sz w:val="22"/>
                          <w:szCs w:val="22"/>
                        </w:rPr>
                        <w:t>54</w:t>
                      </w:r>
                    </w:p>
                    <w:p w:rsidR="002D0FC5" w:rsidRDefault="00C42C50" w:rsidP="00C42C50">
                      <w:pPr>
                        <w:pStyle w:val="BookAntiqua10"/>
                      </w:pPr>
                      <w:r>
                        <w:t>I am</w:t>
                      </w:r>
                      <w:r w:rsidR="00676B15">
                        <w:t xml:space="preserve"> the living bread</w:t>
                      </w:r>
                      <w:r>
                        <w:t xml:space="preserve"> from heaven, says the Lord. </w:t>
                      </w:r>
                    </w:p>
                    <w:p w:rsidR="00C42C50" w:rsidRDefault="00676B15" w:rsidP="00C42C50">
                      <w:pPr>
                        <w:pStyle w:val="BookAntiqua10"/>
                      </w:pPr>
                      <w:r>
                        <w:t>If anyone eats this bread he will live for ever.</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76B15"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53969415" wp14:editId="52BBD751">
                <wp:simplePos x="0" y="0"/>
                <wp:positionH relativeFrom="column">
                  <wp:posOffset>-335915</wp:posOffset>
                </wp:positionH>
                <wp:positionV relativeFrom="paragraph">
                  <wp:posOffset>-1905</wp:posOffset>
                </wp:positionV>
                <wp:extent cx="5105400" cy="4372610"/>
                <wp:effectExtent l="0" t="0" r="19050" b="2794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372610"/>
                        </a:xfrm>
                        <a:prstGeom prst="rect">
                          <a:avLst/>
                        </a:prstGeom>
                        <a:solidFill>
                          <a:srgbClr val="FFFFFF"/>
                        </a:solidFill>
                        <a:ln w="9525">
                          <a:solidFill>
                            <a:srgbClr val="000000"/>
                          </a:solidFill>
                          <a:miter lim="800000"/>
                          <a:headEnd/>
                          <a:tailEnd/>
                        </a:ln>
                      </wps:spPr>
                      <wps:txbx>
                        <w:txbxContent>
                          <w:p w:rsidR="00133754" w:rsidRDefault="00C00A4A" w:rsidP="00DC0C7C">
                            <w:pPr>
                              <w:pStyle w:val="BookAntiqua10"/>
                            </w:pPr>
                            <w:r>
                              <w:t xml:space="preserve"> </w:t>
                            </w:r>
                            <w:r w:rsidR="00BE5C65">
                              <w:t>(</w:t>
                            </w:r>
                            <w:r>
                              <w:t>…</w:t>
                            </w:r>
                            <w:r w:rsidR="00BE5C65">
                              <w:t>continued)   </w:t>
                            </w:r>
                            <w:r w:rsidR="00DC0C7C" w:rsidRPr="00DC0C7C">
                              <w:t>The role of “master of the palace,” literally “the one over the house” (Heb.</w:t>
                            </w:r>
                            <w:r w:rsidR="00DC0C7C" w:rsidRPr="00DC0C7C">
                              <w:rPr>
                                <w:rFonts w:eastAsiaTheme="majorEastAsia"/>
                              </w:rPr>
                              <w:t> </w:t>
                            </w:r>
                            <w:r w:rsidR="00DC0C7C" w:rsidRPr="00DC0C7C">
                              <w:t>‘</w:t>
                            </w:r>
                            <w:proofErr w:type="spellStart"/>
                            <w:r w:rsidR="00DC0C7C" w:rsidRPr="00DC0C7C">
                              <w:rPr>
                                <w:i/>
                              </w:rPr>
                              <w:t>asher</w:t>
                            </w:r>
                            <w:proofErr w:type="spellEnd"/>
                            <w:r w:rsidR="00DC0C7C" w:rsidRPr="00DC0C7C">
                              <w:rPr>
                                <w:i/>
                              </w:rPr>
                              <w:t xml:space="preserve"> ‘al-</w:t>
                            </w:r>
                            <w:proofErr w:type="spellStart"/>
                            <w:r w:rsidR="00DC0C7C" w:rsidRPr="00DC0C7C">
                              <w:rPr>
                                <w:i/>
                              </w:rPr>
                              <w:t>habayith</w:t>
                            </w:r>
                            <w:proofErr w:type="spellEnd"/>
                            <w:r w:rsidR="00DC0C7C" w:rsidRPr="00DC0C7C">
                              <w:t>), was the Number Two position of authority after the King (observe the dynamic in 1 Kings 18:1-5, for example). The office was first established by Solomon (1 Kings 4:6). </w:t>
                            </w:r>
                            <w:r w:rsidR="00DC0C7C" w:rsidRPr="00DC0C7C">
                              <w:rPr>
                                <w:rFonts w:eastAsiaTheme="majorEastAsia"/>
                              </w:rPr>
                              <w:t> </w:t>
                            </w:r>
                            <w:r w:rsidR="00DC0C7C" w:rsidRPr="00DC0C7C">
                              <w:t>Apparently the badge of his office was the wearing of the key to the palace on his shoulder (Isa 22:22). </w:t>
                            </w:r>
                            <w:r w:rsidR="00DC0C7C" w:rsidRPr="00DC0C7C">
                              <w:rPr>
                                <w:rFonts w:eastAsiaTheme="majorEastAsia"/>
                              </w:rPr>
                              <w:t> </w:t>
                            </w:r>
                            <w:r w:rsidR="00DC0C7C" w:rsidRPr="00DC0C7C">
                              <w:t>He controlled access to the king, either by unlocking or locking the palace doors to those who sought the king’s presence. </w:t>
                            </w:r>
                            <w:r w:rsidR="00DC0C7C" w:rsidRPr="00DC0C7C">
                              <w:rPr>
                                <w:rFonts w:eastAsiaTheme="majorEastAsia"/>
                              </w:rPr>
                              <w:t> </w:t>
                            </w:r>
                            <w:r w:rsidR="00DC0C7C" w:rsidRPr="00DC0C7C">
                              <w:t>This is what the text means by “what he opens, none shall shut, etc.” </w:t>
                            </w:r>
                            <w:r w:rsidR="00DC0C7C" w:rsidRPr="00DC0C7C">
                              <w:rPr>
                                <w:rFonts w:eastAsiaTheme="majorEastAsia"/>
                              </w:rPr>
                              <w:t> </w:t>
                            </w:r>
                            <w:r w:rsidR="00DC0C7C" w:rsidRPr="00DC0C7C">
                              <w:t>This statement will be paralleled in the Gospel: “what you bind on earth will be bound in heaven, etc.”</w:t>
                            </w:r>
                          </w:p>
                          <w:p w:rsidR="004457B6" w:rsidRPr="004457B6" w:rsidRDefault="00DC0C7C" w:rsidP="004457B6">
                            <w:pPr>
                              <w:pStyle w:val="BookAntiqua10"/>
                            </w:pPr>
                            <w:r w:rsidRPr="00DC0C7C">
                              <w:rPr>
                                <w:rStyle w:val="BookAntiqua10Char"/>
                              </w:rPr>
                              <w:t>Michael Barber has done work showing that the royal steward was understood as a priestly character. </w:t>
                            </w:r>
                            <w:r>
                              <w:t> </w:t>
                            </w:r>
                            <w:r w:rsidRPr="00DC0C7C">
                              <w:t>In summary, the Kingdom of David included the office of the Royal Steward (</w:t>
                            </w:r>
                            <w:r w:rsidRPr="00DC0C7C">
                              <w:rPr>
                                <w:i/>
                                <w:iCs/>
                              </w:rPr>
                              <w:t>‘</w:t>
                            </w:r>
                            <w:proofErr w:type="spellStart"/>
                            <w:r w:rsidRPr="00DC0C7C">
                              <w:rPr>
                                <w:i/>
                                <w:iCs/>
                              </w:rPr>
                              <w:t>asher</w:t>
                            </w:r>
                            <w:proofErr w:type="spellEnd"/>
                            <w:r w:rsidRPr="00DC0C7C">
                              <w:rPr>
                                <w:i/>
                                <w:iCs/>
                              </w:rPr>
                              <w:t xml:space="preserve"> ‘al-</w:t>
                            </w:r>
                            <w:proofErr w:type="spellStart"/>
                            <w:r w:rsidRPr="00DC0C7C">
                              <w:rPr>
                                <w:i/>
                                <w:iCs/>
                              </w:rPr>
                              <w:t>habayit</w:t>
                            </w:r>
                            <w:proofErr w:type="spellEnd"/>
                            <w:r w:rsidRPr="00DC0C7C">
                              <w:t>), a position associated with priesthood and second only to the king in authority.  Let’s not forget, too, that this was </w:t>
                            </w:r>
                            <w:r w:rsidRPr="00DC0C7C">
                              <w:rPr>
                                <w:i/>
                                <w:iCs/>
                              </w:rPr>
                              <w:t>an office</w:t>
                            </w:r>
                            <w:r w:rsidRPr="00DC0C7C">
                              <w:t xml:space="preserve">: a continuing role that was filled by one man succeeding another, as opposed to a </w:t>
                            </w:r>
                            <w:proofErr w:type="spellStart"/>
                            <w:r w:rsidRPr="00DC0C7C">
                              <w:t>charism</w:t>
                            </w:r>
                            <w:proofErr w:type="spellEnd"/>
                            <w:r w:rsidRPr="00DC0C7C">
                              <w:t xml:space="preserve"> given to one person that ceases </w:t>
                            </w:r>
                            <w:r w:rsidRPr="004457B6">
                              <w:t xml:space="preserve">with his death. </w:t>
                            </w:r>
                          </w:p>
                          <w:p w:rsidR="00DC0C7C" w:rsidRDefault="004457B6" w:rsidP="004457B6">
                            <w:pPr>
                              <w:pStyle w:val="BookAntiqua10"/>
                            </w:pPr>
                            <w:r w:rsidRPr="004457B6">
                              <w:t>   </w:t>
                            </w:r>
                            <w:r w:rsidR="00DC0C7C" w:rsidRPr="004457B6">
                              <w:t>Even some non-Catholic commentators (most notably, W.F. Albright, father of American biblical arch</w:t>
                            </w:r>
                            <w:r>
                              <w:t>a</w:t>
                            </w:r>
                            <w:r w:rsidR="00DC0C7C" w:rsidRPr="004457B6">
                              <w:t>eology</w:t>
                            </w:r>
                            <w:r w:rsidR="00DC0C7C" w:rsidRPr="00DC0C7C">
                              <w:t xml:space="preserve"> and Old Testament studies) recognize that, in Matt 16, Jesus is investing Peter with role of royal steward in the Kingdom that Jesus is establishing. </w:t>
                            </w:r>
                            <w:r w:rsidR="00DC0C7C" w:rsidRPr="00DC0C7C">
                              <w:rPr>
                                <w:rFonts w:eastAsiaTheme="majorEastAsia"/>
                              </w:rPr>
                              <w:t> </w:t>
                            </w:r>
                            <w:r w:rsidR="00DC0C7C" w:rsidRPr="00DC0C7C">
                              <w:t>Isaiah 22 is clearly the background for the promise of the “keys to the Kingdom.” Aside from Judges 3:23-25, which has no thematic parallels, Isaiah 22 is the only passage of the Old Testament where the word “key” even occurs. </w:t>
                            </w:r>
                            <w:r w:rsidR="00DC0C7C" w:rsidRPr="00DC0C7C">
                              <w:rPr>
                                <w:rFonts w:eastAsiaTheme="majorEastAsia"/>
                              </w:rPr>
                              <w:t> </w:t>
                            </w:r>
                            <w:r w:rsidR="00DC0C7C" w:rsidRPr="00DC0C7C">
                              <w:t xml:space="preserve">The thematic parallels are strong: the promise to </w:t>
                            </w:r>
                            <w:proofErr w:type="spellStart"/>
                            <w:r w:rsidR="00DC0C7C" w:rsidRPr="00DC0C7C">
                              <w:t>Eliakim</w:t>
                            </w:r>
                            <w:proofErr w:type="spellEnd"/>
                            <w:r w:rsidR="00DC0C7C" w:rsidRPr="00DC0C7C">
                              <w:t xml:space="preserve"> concerning “opening” and “shutting” is repeated to Peter, although using the terms “binding” and “loosing.” </w:t>
                            </w:r>
                            <w:r w:rsidR="00DC0C7C" w:rsidRPr="00DC0C7C">
                              <w:rPr>
                                <w:rFonts w:eastAsiaTheme="majorEastAsia"/>
                              </w:rPr>
                              <w:t> </w:t>
                            </w:r>
                            <w:r w:rsidR="00DC0C7C" w:rsidRPr="00DC0C7C">
                              <w:t>“Binding” and “loosing” were technical terms in first century Judaism referring to the authority to decide matters of</w:t>
                            </w:r>
                            <w:r w:rsidR="00DC0C7C" w:rsidRPr="00DC0C7C">
                              <w:rPr>
                                <w:rFonts w:eastAsiaTheme="majorEastAsia"/>
                              </w:rPr>
                              <w:t> </w:t>
                            </w:r>
                            <w:proofErr w:type="spellStart"/>
                            <w:r w:rsidR="00DC0C7C" w:rsidRPr="00DC0C7C">
                              <w:rPr>
                                <w:i/>
                              </w:rPr>
                              <w:t>halakhah</w:t>
                            </w:r>
                            <w:proofErr w:type="spellEnd"/>
                            <w:r w:rsidR="00DC0C7C" w:rsidRPr="00DC0C7C">
                              <w:rPr>
                                <w:rFonts w:eastAsiaTheme="majorEastAsia"/>
                              </w:rPr>
                              <w:t> </w:t>
                            </w:r>
                            <w:r w:rsidR="00DC0C7C" w:rsidRPr="00DC0C7C">
                              <w:t>(lit.</w:t>
                            </w:r>
                            <w:r w:rsidR="00DC0C7C" w:rsidRPr="00DC0C7C">
                              <w:rPr>
                                <w:rFonts w:eastAsiaTheme="majorEastAsia"/>
                              </w:rPr>
                              <w:t> </w:t>
                            </w:r>
                            <w:r w:rsidR="00DC0C7C" w:rsidRPr="00DC0C7C">
                              <w:t>“</w:t>
                            </w:r>
                            <w:proofErr w:type="gramStart"/>
                            <w:r w:rsidR="00DC0C7C" w:rsidRPr="00DC0C7C">
                              <w:t>the</w:t>
                            </w:r>
                            <w:proofErr w:type="gramEnd"/>
                            <w:r w:rsidR="00DC0C7C" w:rsidRPr="00DC0C7C">
                              <w:t xml:space="preserve"> walk”, i.e.</w:t>
                            </w:r>
                            <w:r w:rsidR="00DC0C7C" w:rsidRPr="00DC0C7C">
                              <w:rPr>
                                <w:rFonts w:eastAsiaTheme="majorEastAsia"/>
                              </w:rPr>
                              <w:t> </w:t>
                            </w:r>
                            <w:r w:rsidR="00DC0C7C" w:rsidRPr="00DC0C7C">
                              <w:t xml:space="preserve">“the </w:t>
                            </w:r>
                            <w:proofErr w:type="spellStart"/>
                            <w:r w:rsidR="00DC0C7C" w:rsidRPr="00DC0C7C">
                              <w:t>behavior</w:t>
                            </w:r>
                            <w:proofErr w:type="spellEnd"/>
                            <w:r w:rsidR="00DC0C7C" w:rsidRPr="00DC0C7C">
                              <w:t>”</w:t>
                            </w:r>
                            <w:r w:rsidR="00DC0C7C" w:rsidRPr="00DC0C7C">
                              <w:rPr>
                                <w:rFonts w:eastAsiaTheme="majorEastAsia"/>
                              </w:rPr>
                              <w:t> </w:t>
                            </w:r>
                            <w:r w:rsidR="00DC0C7C" w:rsidRPr="00DC0C7C">
                              <w:t>or “how one behaves”), that is, the practical application of divine law. </w:t>
                            </w:r>
                          </w:p>
                          <w:p w:rsidR="00DC0C7C" w:rsidRPr="00DC0C7C" w:rsidRDefault="00DC0C7C" w:rsidP="00DC0C7C">
                            <w:pPr>
                              <w:pStyle w:val="BookAntiqua10"/>
                            </w:pPr>
                            <w:r>
                              <w:t xml:space="preserve">Read more at </w:t>
                            </w:r>
                            <w:hyperlink r:id="rId14" w:history="1">
                              <w:r w:rsidRPr="00AD7BCC">
                                <w:rPr>
                                  <w:rStyle w:val="Hyperlink"/>
                                  <w:rFonts w:cs="Book Antiqua"/>
                                </w:rPr>
                                <w:t>http://www.thesacredpage.com/2014/08/peter-and-popes-21st-sunday-of-ot.html#more</w:t>
                              </w:r>
                            </w:hyperlink>
                            <w:r>
                              <w:t xml:space="preserve"> </w:t>
                            </w:r>
                          </w:p>
                          <w:p w:rsidR="00DC0C7C" w:rsidRPr="00DC0C7C" w:rsidRDefault="00DC0C7C" w:rsidP="00DC0C7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15pt;width:402pt;height:344.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">
                <v:textbox>
                  <w:txbxContent>
                    <w:p w:rsidR="00133754" w:rsidRDefault="00C00A4A" w:rsidP="00DC0C7C">
                      <w:pPr>
                        <w:pStyle w:val="BookAntiqua10"/>
                      </w:pPr>
                      <w:r>
                        <w:t xml:space="preserve"> </w:t>
                      </w:r>
                      <w:r w:rsidR="00BE5C65">
                        <w:t>(</w:t>
                      </w:r>
                      <w:r>
                        <w:t>…</w:t>
                      </w:r>
                      <w:r w:rsidR="00BE5C65">
                        <w:t>continued)   </w:t>
                      </w:r>
                      <w:r w:rsidR="00DC0C7C" w:rsidRPr="00DC0C7C">
                        <w:t>The role of “master of the palace,” literally “the one over the house” (Heb.</w:t>
                      </w:r>
                      <w:r w:rsidR="00DC0C7C" w:rsidRPr="00DC0C7C">
                        <w:rPr>
                          <w:rFonts w:eastAsiaTheme="majorEastAsia"/>
                        </w:rPr>
                        <w:t> </w:t>
                      </w:r>
                      <w:r w:rsidR="00DC0C7C" w:rsidRPr="00DC0C7C">
                        <w:t>‘</w:t>
                      </w:r>
                      <w:proofErr w:type="spellStart"/>
                      <w:r w:rsidR="00DC0C7C" w:rsidRPr="00DC0C7C">
                        <w:rPr>
                          <w:i/>
                        </w:rPr>
                        <w:t>asher</w:t>
                      </w:r>
                      <w:proofErr w:type="spellEnd"/>
                      <w:r w:rsidR="00DC0C7C" w:rsidRPr="00DC0C7C">
                        <w:rPr>
                          <w:i/>
                        </w:rPr>
                        <w:t xml:space="preserve"> ‘al-</w:t>
                      </w:r>
                      <w:proofErr w:type="spellStart"/>
                      <w:r w:rsidR="00DC0C7C" w:rsidRPr="00DC0C7C">
                        <w:rPr>
                          <w:i/>
                        </w:rPr>
                        <w:t>habayith</w:t>
                      </w:r>
                      <w:proofErr w:type="spellEnd"/>
                      <w:r w:rsidR="00DC0C7C" w:rsidRPr="00DC0C7C">
                        <w:t>), was the Number Two position of authority after the King (observe the dynamic in 1 Kings 18:1-5, for example). The office was first established by Solomon (1 Kings 4:6). </w:t>
                      </w:r>
                      <w:r w:rsidR="00DC0C7C" w:rsidRPr="00DC0C7C">
                        <w:rPr>
                          <w:rFonts w:eastAsiaTheme="majorEastAsia"/>
                        </w:rPr>
                        <w:t> </w:t>
                      </w:r>
                      <w:r w:rsidR="00DC0C7C" w:rsidRPr="00DC0C7C">
                        <w:t>Apparently the badge of his office was the wearing of the key to the palace on his shoulder (Isa 22:22). </w:t>
                      </w:r>
                      <w:r w:rsidR="00DC0C7C" w:rsidRPr="00DC0C7C">
                        <w:rPr>
                          <w:rFonts w:eastAsiaTheme="majorEastAsia"/>
                        </w:rPr>
                        <w:t> </w:t>
                      </w:r>
                      <w:r w:rsidR="00DC0C7C" w:rsidRPr="00DC0C7C">
                        <w:t>He controlled access to the king, either by unlocking or locking the palace doors to those who sought the king’s presence. </w:t>
                      </w:r>
                      <w:r w:rsidR="00DC0C7C" w:rsidRPr="00DC0C7C">
                        <w:rPr>
                          <w:rFonts w:eastAsiaTheme="majorEastAsia"/>
                        </w:rPr>
                        <w:t> </w:t>
                      </w:r>
                      <w:r w:rsidR="00DC0C7C" w:rsidRPr="00DC0C7C">
                        <w:t>This is what the text means by “what he opens, none shall shut, etc.” </w:t>
                      </w:r>
                      <w:r w:rsidR="00DC0C7C" w:rsidRPr="00DC0C7C">
                        <w:rPr>
                          <w:rFonts w:eastAsiaTheme="majorEastAsia"/>
                        </w:rPr>
                        <w:t> </w:t>
                      </w:r>
                      <w:r w:rsidR="00DC0C7C" w:rsidRPr="00DC0C7C">
                        <w:t>This statement will be paralleled in the Gospel: “what you bind on earth will be bound in heaven, etc.”</w:t>
                      </w:r>
                    </w:p>
                    <w:p w:rsidR="004457B6" w:rsidRPr="004457B6" w:rsidRDefault="00DC0C7C" w:rsidP="004457B6">
                      <w:pPr>
                        <w:pStyle w:val="BookAntiqua10"/>
                      </w:pPr>
                      <w:r w:rsidRPr="00DC0C7C">
                        <w:rPr>
                          <w:rStyle w:val="BookAntiqua10Char"/>
                        </w:rPr>
                        <w:t>Michael Barber has done work showing that the royal steward was understood as a priestly character. </w:t>
                      </w:r>
                      <w:r>
                        <w:t> </w:t>
                      </w:r>
                      <w:r w:rsidRPr="00DC0C7C">
                        <w:t>In summary, the Kingdom of David included the office of the Royal Steward (</w:t>
                      </w:r>
                      <w:r w:rsidRPr="00DC0C7C">
                        <w:rPr>
                          <w:i/>
                          <w:iCs/>
                        </w:rPr>
                        <w:t>‘</w:t>
                      </w:r>
                      <w:proofErr w:type="spellStart"/>
                      <w:r w:rsidRPr="00DC0C7C">
                        <w:rPr>
                          <w:i/>
                          <w:iCs/>
                        </w:rPr>
                        <w:t>asher</w:t>
                      </w:r>
                      <w:proofErr w:type="spellEnd"/>
                      <w:r w:rsidRPr="00DC0C7C">
                        <w:rPr>
                          <w:i/>
                          <w:iCs/>
                        </w:rPr>
                        <w:t xml:space="preserve"> ‘al-</w:t>
                      </w:r>
                      <w:proofErr w:type="spellStart"/>
                      <w:r w:rsidRPr="00DC0C7C">
                        <w:rPr>
                          <w:i/>
                          <w:iCs/>
                        </w:rPr>
                        <w:t>habayit</w:t>
                      </w:r>
                      <w:proofErr w:type="spellEnd"/>
                      <w:r w:rsidRPr="00DC0C7C">
                        <w:t>), a position associated with priesthood and second only to the king in authority.  Let’s not forget, too, that this was </w:t>
                      </w:r>
                      <w:r w:rsidRPr="00DC0C7C">
                        <w:rPr>
                          <w:i/>
                          <w:iCs/>
                        </w:rPr>
                        <w:t>an office</w:t>
                      </w:r>
                      <w:r w:rsidRPr="00DC0C7C">
                        <w:t xml:space="preserve">: a continuing role that was filled by one man succeeding another, as opposed to a </w:t>
                      </w:r>
                      <w:proofErr w:type="spellStart"/>
                      <w:r w:rsidRPr="00DC0C7C">
                        <w:t>charism</w:t>
                      </w:r>
                      <w:proofErr w:type="spellEnd"/>
                      <w:r w:rsidRPr="00DC0C7C">
                        <w:t xml:space="preserve"> given to one person that ceases </w:t>
                      </w:r>
                      <w:r w:rsidRPr="004457B6">
                        <w:t xml:space="preserve">with his death. </w:t>
                      </w:r>
                    </w:p>
                    <w:p w:rsidR="00DC0C7C" w:rsidRDefault="004457B6" w:rsidP="004457B6">
                      <w:pPr>
                        <w:pStyle w:val="BookAntiqua10"/>
                      </w:pPr>
                      <w:r w:rsidRPr="004457B6">
                        <w:t>   </w:t>
                      </w:r>
                      <w:r w:rsidR="00DC0C7C" w:rsidRPr="004457B6">
                        <w:t>Even some non-Catholic commentators (most notably, W.F. Albright, father of American biblical arch</w:t>
                      </w:r>
                      <w:r>
                        <w:t>a</w:t>
                      </w:r>
                      <w:r w:rsidR="00DC0C7C" w:rsidRPr="004457B6">
                        <w:t>eology</w:t>
                      </w:r>
                      <w:r w:rsidR="00DC0C7C" w:rsidRPr="00DC0C7C">
                        <w:t xml:space="preserve"> and Old Testament studies) recognize that, in Matt 16, Jesus is investing Peter with role of royal steward in the Kingdom that Jesus is establishing. </w:t>
                      </w:r>
                      <w:r w:rsidR="00DC0C7C" w:rsidRPr="00DC0C7C">
                        <w:rPr>
                          <w:rFonts w:eastAsiaTheme="majorEastAsia"/>
                        </w:rPr>
                        <w:t> </w:t>
                      </w:r>
                      <w:r w:rsidR="00DC0C7C" w:rsidRPr="00DC0C7C">
                        <w:t>Isaiah 22 is clearly the background for the promise of the “keys to the Kingdom.” Aside from Judges 3:23-25, which has no thematic parallels, Isaiah 22 is the only passage of the Old Testament where the word “key” even occurs. </w:t>
                      </w:r>
                      <w:r w:rsidR="00DC0C7C" w:rsidRPr="00DC0C7C">
                        <w:rPr>
                          <w:rFonts w:eastAsiaTheme="majorEastAsia"/>
                        </w:rPr>
                        <w:t> </w:t>
                      </w:r>
                      <w:r w:rsidR="00DC0C7C" w:rsidRPr="00DC0C7C">
                        <w:t xml:space="preserve">The thematic parallels are strong: the promise to </w:t>
                      </w:r>
                      <w:proofErr w:type="spellStart"/>
                      <w:r w:rsidR="00DC0C7C" w:rsidRPr="00DC0C7C">
                        <w:t>Eliakim</w:t>
                      </w:r>
                      <w:proofErr w:type="spellEnd"/>
                      <w:r w:rsidR="00DC0C7C" w:rsidRPr="00DC0C7C">
                        <w:t xml:space="preserve"> concerning “opening” and “shutting” is repeated to Peter, although using the terms “binding” and “loosing.” </w:t>
                      </w:r>
                      <w:r w:rsidR="00DC0C7C" w:rsidRPr="00DC0C7C">
                        <w:rPr>
                          <w:rFonts w:eastAsiaTheme="majorEastAsia"/>
                        </w:rPr>
                        <w:t> </w:t>
                      </w:r>
                      <w:r w:rsidR="00DC0C7C" w:rsidRPr="00DC0C7C">
                        <w:t>“Binding” and “loosing” were technical terms in first century Judaism referring to the authority to decide matters of</w:t>
                      </w:r>
                      <w:r w:rsidR="00DC0C7C" w:rsidRPr="00DC0C7C">
                        <w:rPr>
                          <w:rFonts w:eastAsiaTheme="majorEastAsia"/>
                        </w:rPr>
                        <w:t> </w:t>
                      </w:r>
                      <w:proofErr w:type="spellStart"/>
                      <w:r w:rsidR="00DC0C7C" w:rsidRPr="00DC0C7C">
                        <w:rPr>
                          <w:i/>
                        </w:rPr>
                        <w:t>halakhah</w:t>
                      </w:r>
                      <w:proofErr w:type="spellEnd"/>
                      <w:r w:rsidR="00DC0C7C" w:rsidRPr="00DC0C7C">
                        <w:rPr>
                          <w:rFonts w:eastAsiaTheme="majorEastAsia"/>
                        </w:rPr>
                        <w:t> </w:t>
                      </w:r>
                      <w:r w:rsidR="00DC0C7C" w:rsidRPr="00DC0C7C">
                        <w:t>(lit.</w:t>
                      </w:r>
                      <w:r w:rsidR="00DC0C7C" w:rsidRPr="00DC0C7C">
                        <w:rPr>
                          <w:rFonts w:eastAsiaTheme="majorEastAsia"/>
                        </w:rPr>
                        <w:t> </w:t>
                      </w:r>
                      <w:r w:rsidR="00DC0C7C" w:rsidRPr="00DC0C7C">
                        <w:t>“</w:t>
                      </w:r>
                      <w:proofErr w:type="gramStart"/>
                      <w:r w:rsidR="00DC0C7C" w:rsidRPr="00DC0C7C">
                        <w:t>the</w:t>
                      </w:r>
                      <w:proofErr w:type="gramEnd"/>
                      <w:r w:rsidR="00DC0C7C" w:rsidRPr="00DC0C7C">
                        <w:t xml:space="preserve"> walk”, i.e.</w:t>
                      </w:r>
                      <w:r w:rsidR="00DC0C7C" w:rsidRPr="00DC0C7C">
                        <w:rPr>
                          <w:rFonts w:eastAsiaTheme="majorEastAsia"/>
                        </w:rPr>
                        <w:t> </w:t>
                      </w:r>
                      <w:r w:rsidR="00DC0C7C" w:rsidRPr="00DC0C7C">
                        <w:t xml:space="preserve">“the </w:t>
                      </w:r>
                      <w:proofErr w:type="spellStart"/>
                      <w:r w:rsidR="00DC0C7C" w:rsidRPr="00DC0C7C">
                        <w:t>behavior</w:t>
                      </w:r>
                      <w:proofErr w:type="spellEnd"/>
                      <w:r w:rsidR="00DC0C7C" w:rsidRPr="00DC0C7C">
                        <w:t>”</w:t>
                      </w:r>
                      <w:r w:rsidR="00DC0C7C" w:rsidRPr="00DC0C7C">
                        <w:rPr>
                          <w:rFonts w:eastAsiaTheme="majorEastAsia"/>
                        </w:rPr>
                        <w:t> </w:t>
                      </w:r>
                      <w:r w:rsidR="00DC0C7C" w:rsidRPr="00DC0C7C">
                        <w:t>or “how one behaves”), that is, the practical application of divine law. </w:t>
                      </w:r>
                    </w:p>
                    <w:p w:rsidR="00DC0C7C" w:rsidRPr="00DC0C7C" w:rsidRDefault="00DC0C7C" w:rsidP="00DC0C7C">
                      <w:pPr>
                        <w:pStyle w:val="BookAntiqua10"/>
                      </w:pPr>
                      <w:r>
                        <w:t xml:space="preserve">Read more at </w:t>
                      </w:r>
                      <w:hyperlink r:id="rId15" w:history="1">
                        <w:r w:rsidRPr="00AD7BCC">
                          <w:rPr>
                            <w:rStyle w:val="Hyperlink"/>
                            <w:rFonts w:cs="Book Antiqua"/>
                          </w:rPr>
                          <w:t>http://www.thesacredpage.com/2014/08/peter-and-popes-21st-sunday-of-ot.html#more</w:t>
                        </w:r>
                      </w:hyperlink>
                      <w:r>
                        <w:t xml:space="preserve"> </w:t>
                      </w:r>
                    </w:p>
                    <w:p w:rsidR="00DC0C7C" w:rsidRPr="00DC0C7C" w:rsidRDefault="00DC0C7C" w:rsidP="00DC0C7C">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3C3C97" w:rsidP="00A054EC">
      <w:pPr>
        <w:pStyle w:val="Heading1"/>
        <w:jc w:val="center"/>
      </w:pPr>
      <w:r>
        <w:rPr>
          <w:noProof/>
          <w:lang w:val="en-AU" w:eastAsia="en-AU"/>
        </w:rPr>
        <mc:AlternateContent>
          <mc:Choice Requires="wps">
            <w:drawing>
              <wp:anchor distT="0" distB="0" distL="114300" distR="114300" simplePos="0" relativeHeight="251730943" behindDoc="0" locked="0" layoutInCell="1" allowOverlap="1" wp14:anchorId="71ADA0EE" wp14:editId="2D03D0E2">
                <wp:simplePos x="0" y="0"/>
                <wp:positionH relativeFrom="column">
                  <wp:posOffset>4988560</wp:posOffset>
                </wp:positionH>
                <wp:positionV relativeFrom="paragraph">
                  <wp:posOffset>61595</wp:posOffset>
                </wp:positionV>
                <wp:extent cx="2905125" cy="771525"/>
                <wp:effectExtent l="0" t="0" r="28575" b="28575"/>
                <wp:wrapTight wrapText="bothSides">
                  <wp:wrapPolygon edited="0">
                    <wp:start x="0" y="0"/>
                    <wp:lineTo x="0" y="21867"/>
                    <wp:lineTo x="21671" y="21867"/>
                    <wp:lineTo x="2167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771525"/>
                        </a:xfrm>
                        <a:prstGeom prst="rect">
                          <a:avLst/>
                        </a:prstGeom>
                        <a:solidFill>
                          <a:srgbClr val="FFFFFF"/>
                        </a:solidFill>
                        <a:ln w="9525">
                          <a:solidFill>
                            <a:srgbClr val="000000"/>
                          </a:solidFill>
                          <a:miter lim="800000"/>
                          <a:headEnd/>
                          <a:tailEnd/>
                        </a:ln>
                      </wps:spPr>
                      <wps:txbx>
                        <w:txbxContent>
                          <w:p w:rsidR="003C3C97" w:rsidRP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3C3C97" w:rsidRPr="003C3C97">
                              <w:rPr>
                                <w:b/>
                                <w:sz w:val="22"/>
                                <w:szCs w:val="22"/>
                              </w:rPr>
                              <w:t>Cf. Ps 86 (85): 1-3</w:t>
                            </w:r>
                          </w:p>
                          <w:p w:rsidR="003C3C97" w:rsidRPr="003C3C97" w:rsidRDefault="003C3C97" w:rsidP="003C3C97">
                            <w:pPr>
                              <w:pStyle w:val="BookAntiqua10"/>
                              <w:jc w:val="center"/>
                              <w:rPr>
                                <w:b/>
                                <w:sz w:val="22"/>
                                <w:szCs w:val="22"/>
                              </w:rPr>
                            </w:pPr>
                            <w:r w:rsidRPr="003C3C97">
                              <w:t>Turn your ear, O Lord, and answer me; save the servant who trusts in you, my God. Have mercy on me, O Lord, for I cry to you all the day long.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392.8pt;margin-top:4.85pt;width:228.75pt;height:60.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">
                <v:textbox>
                  <w:txbxContent>
                    <w:p w:rsidR="003C3C97" w:rsidRP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3C3C97" w:rsidRPr="003C3C97">
                        <w:rPr>
                          <w:b/>
                          <w:sz w:val="22"/>
                          <w:szCs w:val="22"/>
                        </w:rPr>
                        <w:t>Cf. Ps 86 (85): 1-3</w:t>
                      </w:r>
                    </w:p>
                    <w:p w:rsidR="003C3C97" w:rsidRPr="003C3C97" w:rsidRDefault="003C3C97" w:rsidP="003C3C97">
                      <w:pPr>
                        <w:pStyle w:val="BookAntiqua10"/>
                        <w:jc w:val="center"/>
                        <w:rPr>
                          <w:b/>
                          <w:sz w:val="22"/>
                          <w:szCs w:val="22"/>
                        </w:rPr>
                      </w:pPr>
                      <w:r w:rsidRPr="003C3C97">
                        <w:t>Turn your ear, O Lord, and answer me; save the servant who trusts in you, my God. Have mercy on me, O Lord, for I cry to you all the day long.</w:t>
                      </w:r>
                    </w:p>
                  </w:txbxContent>
                </v:textbox>
                <w10:wrap type="tight"/>
              </v:shape>
            </w:pict>
          </mc:Fallback>
        </mc:AlternateContent>
      </w:r>
      <w:r>
        <w:rPr>
          <w:noProof/>
          <w:lang w:val="en-AU" w:eastAsia="en-AU"/>
        </w:rPr>
        <mc:AlternateContent>
          <mc:Choice Requires="wps">
            <w:drawing>
              <wp:anchor distT="0" distB="0" distL="114300" distR="114300" simplePos="0" relativeHeight="251738112" behindDoc="0" locked="0" layoutInCell="1" allowOverlap="1" wp14:anchorId="272BD304" wp14:editId="574AF534">
                <wp:simplePos x="0" y="0"/>
                <wp:positionH relativeFrom="column">
                  <wp:posOffset>7998460</wp:posOffset>
                </wp:positionH>
                <wp:positionV relativeFrom="paragraph">
                  <wp:posOffset>61595</wp:posOffset>
                </wp:positionV>
                <wp:extent cx="2028825" cy="571500"/>
                <wp:effectExtent l="0" t="0" r="28575" b="19050"/>
                <wp:wrapTight wrapText="bothSides">
                  <wp:wrapPolygon edited="0">
                    <wp:start x="0" y="0"/>
                    <wp:lineTo x="0" y="21600"/>
                    <wp:lineTo x="21701" y="21600"/>
                    <wp:lineTo x="21701"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571500"/>
                        </a:xfrm>
                        <a:prstGeom prst="rect">
                          <a:avLst/>
                        </a:prstGeom>
                        <a:solidFill>
                          <a:srgbClr val="FFFFFF"/>
                        </a:solidFill>
                        <a:ln w="9525">
                          <a:solidFill>
                            <a:srgbClr val="000000"/>
                          </a:solidFill>
                          <a:miter lim="800000"/>
                          <a:headEnd/>
                          <a:tailEnd/>
                        </a:ln>
                      </wps:spPr>
                      <wps:txbx>
                        <w:txbxContent>
                          <w:p w:rsidR="00A6656F" w:rsidRDefault="00664490" w:rsidP="008301A6">
                            <w:pPr>
                              <w:pStyle w:val="BookAntiqua10"/>
                            </w:pPr>
                            <w:r>
                              <w:rPr>
                                <w:i/>
                              </w:rPr>
                              <w:t>Christ Handing the Keys to St Peter</w:t>
                            </w:r>
                            <w:r w:rsidR="00D43605">
                              <w:t xml:space="preserve">, </w:t>
                            </w:r>
                            <w:r>
                              <w:t>Pietro Perugino (1481-82), Fresco, Sistine Chapel, Vatican.</w:t>
                            </w:r>
                          </w:p>
                          <w:p w:rsidR="008301A6" w:rsidRPr="00E401D5" w:rsidRDefault="008301A6" w:rsidP="00A6656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629.8pt;margin-top:4.85pt;width:159.75pt;height:4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">
                <v:textbox>
                  <w:txbxContent>
                    <w:p w:rsidR="00A6656F" w:rsidRDefault="00664490" w:rsidP="008301A6">
                      <w:pPr>
                        <w:pStyle w:val="BookAntiqua10"/>
                      </w:pPr>
                      <w:r>
                        <w:rPr>
                          <w:i/>
                        </w:rPr>
                        <w:t>Christ Handing the Keys to St Peter</w:t>
                      </w:r>
                      <w:r w:rsidR="00D43605">
                        <w:t xml:space="preserve">, </w:t>
                      </w:r>
                      <w:r>
                        <w:t>Pietro Perugino (1481-82), Fresco, Sistine Chapel, Vatican.</w:t>
                      </w:r>
                    </w:p>
                    <w:p w:rsidR="008301A6" w:rsidRPr="00E401D5" w:rsidRDefault="008301A6" w:rsidP="00A6656F">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3C3C97" w:rsidP="00753594">
      <w:r>
        <w:rPr>
          <w:noProof/>
          <w:lang w:val="en-AU" w:eastAsia="en-AU"/>
        </w:rPr>
        <mc:AlternateContent>
          <mc:Choice Requires="wps">
            <w:drawing>
              <wp:anchor distT="0" distB="0" distL="114300" distR="114300" simplePos="0" relativeHeight="251728896" behindDoc="0" locked="0" layoutInCell="1" allowOverlap="1" wp14:anchorId="569BC0E0" wp14:editId="30432AEA">
                <wp:simplePos x="0" y="0"/>
                <wp:positionH relativeFrom="column">
                  <wp:posOffset>4988560</wp:posOffset>
                </wp:positionH>
                <wp:positionV relativeFrom="paragraph">
                  <wp:posOffset>66040</wp:posOffset>
                </wp:positionV>
                <wp:extent cx="5038725" cy="2350135"/>
                <wp:effectExtent l="0" t="0" r="28575" b="1206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350135"/>
                        </a:xfrm>
                        <a:prstGeom prst="rect">
                          <a:avLst/>
                        </a:prstGeom>
                        <a:solidFill>
                          <a:srgbClr val="FFFFFF"/>
                        </a:solidFill>
                        <a:ln w="6350">
                          <a:solidFill>
                            <a:schemeClr val="tx1"/>
                          </a:solidFill>
                          <a:miter lim="800000"/>
                          <a:headEnd/>
                          <a:tailEnd/>
                        </a:ln>
                      </wps:spPr>
                      <wps:txbx>
                        <w:txbxContent>
                          <w:p w:rsidR="00A6656F" w:rsidRDefault="00A6656F" w:rsidP="00A6656F">
                            <w:pPr>
                              <w:pStyle w:val="BookAntiqua10"/>
                              <w:rPr>
                                <w:b/>
                                <w:sz w:val="22"/>
                              </w:rPr>
                            </w:pPr>
                            <w:r w:rsidRPr="00F50259">
                              <w:rPr>
                                <w:b/>
                                <w:sz w:val="22"/>
                              </w:rPr>
                              <w:t>First Reading</w:t>
                            </w:r>
                            <w:r>
                              <w:rPr>
                                <w:b/>
                                <w:sz w:val="22"/>
                              </w:rPr>
                              <w:t>             </w:t>
                            </w:r>
                            <w:r w:rsidR="003714DF">
                              <w:rPr>
                                <w:b/>
                                <w:sz w:val="22"/>
                              </w:rPr>
                              <w:t xml:space="preserve">Isaiah </w:t>
                            </w:r>
                            <w:r w:rsidR="003C3C97">
                              <w:rPr>
                                <w:b/>
                                <w:sz w:val="22"/>
                              </w:rPr>
                              <w:t>22:19-23</w:t>
                            </w:r>
                          </w:p>
                          <w:p w:rsidR="00567666" w:rsidRDefault="003714DF" w:rsidP="00F50259">
                            <w:pPr>
                              <w:pStyle w:val="BookAntiqua10"/>
                              <w:rPr>
                                <w:i/>
                              </w:rPr>
                            </w:pPr>
                            <w:r>
                              <w:rPr>
                                <w:i/>
                              </w:rPr>
                              <w:t xml:space="preserve">I </w:t>
                            </w:r>
                            <w:r w:rsidR="006A14C0">
                              <w:rPr>
                                <w:i/>
                              </w:rPr>
                              <w:t>place the key of the House of David upon his shoulder.</w:t>
                            </w:r>
                          </w:p>
                          <w:p w:rsidR="006A14C0" w:rsidRDefault="006A14C0" w:rsidP="006A14C0">
                            <w:pPr>
                              <w:pStyle w:val="BookAntiqua10"/>
                            </w:pPr>
                          </w:p>
                          <w:p w:rsidR="006A14C0" w:rsidRPr="00053990" w:rsidRDefault="006A14C0" w:rsidP="006A14C0">
                            <w:pPr>
                              <w:pStyle w:val="BookAntiqua10"/>
                            </w:pPr>
                            <w:r w:rsidRPr="00053990">
                              <w:t xml:space="preserve">Thus says the Lord of hosts to </w:t>
                            </w:r>
                            <w:proofErr w:type="spellStart"/>
                            <w:r w:rsidRPr="00053990">
                              <w:t>Shebna</w:t>
                            </w:r>
                            <w:proofErr w:type="spellEnd"/>
                            <w:r w:rsidRPr="00053990">
                              <w:t>, the master of the palace:</w:t>
                            </w:r>
                          </w:p>
                          <w:p w:rsidR="006A14C0" w:rsidRPr="00053990" w:rsidRDefault="006A14C0" w:rsidP="006A14C0">
                            <w:pPr>
                              <w:pStyle w:val="BookAntiqua10"/>
                              <w:ind w:left="720"/>
                            </w:pPr>
                            <w:r w:rsidRPr="00053990">
                              <w:t xml:space="preserve">I dismiss you from your office, </w:t>
                            </w:r>
                            <w:r w:rsidRPr="00053990">
                              <w:br/>
                              <w:t xml:space="preserve">I remove you from your post, </w:t>
                            </w:r>
                            <w:r w:rsidRPr="00053990">
                              <w:br/>
                              <w:t xml:space="preserve">and the same day I call on my servant </w:t>
                            </w:r>
                            <w:r w:rsidRPr="00053990">
                              <w:br/>
                            </w:r>
                            <w:proofErr w:type="spellStart"/>
                            <w:r w:rsidRPr="00053990">
                              <w:t>Eliakim</w:t>
                            </w:r>
                            <w:proofErr w:type="spellEnd"/>
                            <w:r w:rsidRPr="00053990">
                              <w:t xml:space="preserve"> son of </w:t>
                            </w:r>
                            <w:proofErr w:type="spellStart"/>
                            <w:r w:rsidRPr="00053990">
                              <w:t>Hilkiah</w:t>
                            </w:r>
                            <w:proofErr w:type="spellEnd"/>
                            <w:r w:rsidRPr="00053990">
                              <w:t xml:space="preserve">. </w:t>
                            </w:r>
                            <w:r w:rsidRPr="00053990">
                              <w:br/>
                              <w:t xml:space="preserve">I invest him with your robe, </w:t>
                            </w:r>
                            <w:r w:rsidRPr="00053990">
                              <w:br/>
                              <w:t xml:space="preserve">gird him with your sash, </w:t>
                            </w:r>
                            <w:r w:rsidRPr="00053990">
                              <w:br/>
                              <w:t xml:space="preserve">entrust him with your authority; </w:t>
                            </w:r>
                            <w:r w:rsidRPr="00053990">
                              <w:br/>
                              <w:t xml:space="preserve">and he shall be a father to the inhabitants of Jerusalem </w:t>
                            </w:r>
                            <w:r w:rsidRPr="00053990">
                              <w:br/>
                              <w:t xml:space="preserve">and to the House of Judah.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2.8pt;margin-top:5.2pt;width:396.75pt;height:185.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" strokecolor="black [3213]" strokeweight=".5pt">
                <v:textbox>
                  <w:txbxContent>
                    <w:p w:rsidR="00A6656F" w:rsidRDefault="00A6656F" w:rsidP="00A6656F">
                      <w:pPr>
                        <w:pStyle w:val="BookAntiqua10"/>
                        <w:rPr>
                          <w:b/>
                          <w:sz w:val="22"/>
                        </w:rPr>
                      </w:pPr>
                      <w:r w:rsidRPr="00F50259">
                        <w:rPr>
                          <w:b/>
                          <w:sz w:val="22"/>
                        </w:rPr>
                        <w:t>First Reading</w:t>
                      </w:r>
                      <w:r>
                        <w:rPr>
                          <w:b/>
                          <w:sz w:val="22"/>
                        </w:rPr>
                        <w:t>             </w:t>
                      </w:r>
                      <w:r w:rsidR="003714DF">
                        <w:rPr>
                          <w:b/>
                          <w:sz w:val="22"/>
                        </w:rPr>
                        <w:t xml:space="preserve">Isaiah </w:t>
                      </w:r>
                      <w:r w:rsidR="003C3C97">
                        <w:rPr>
                          <w:b/>
                          <w:sz w:val="22"/>
                        </w:rPr>
                        <w:t>22:19-23</w:t>
                      </w:r>
                    </w:p>
                    <w:p w:rsidR="00567666" w:rsidRDefault="003714DF" w:rsidP="00F50259">
                      <w:pPr>
                        <w:pStyle w:val="BookAntiqua10"/>
                        <w:rPr>
                          <w:i/>
                        </w:rPr>
                      </w:pPr>
                      <w:r>
                        <w:rPr>
                          <w:i/>
                        </w:rPr>
                        <w:t xml:space="preserve">I </w:t>
                      </w:r>
                      <w:r w:rsidR="006A14C0">
                        <w:rPr>
                          <w:i/>
                        </w:rPr>
                        <w:t>place the key of the House of David upon his shoulder.</w:t>
                      </w:r>
                    </w:p>
                    <w:p w:rsidR="006A14C0" w:rsidRDefault="006A14C0" w:rsidP="006A14C0">
                      <w:pPr>
                        <w:pStyle w:val="BookAntiqua10"/>
                      </w:pPr>
                    </w:p>
                    <w:p w:rsidR="006A14C0" w:rsidRPr="00053990" w:rsidRDefault="006A14C0" w:rsidP="006A14C0">
                      <w:pPr>
                        <w:pStyle w:val="BookAntiqua10"/>
                      </w:pPr>
                      <w:r w:rsidRPr="00053990">
                        <w:t xml:space="preserve">Thus says the Lord of hosts to </w:t>
                      </w:r>
                      <w:proofErr w:type="spellStart"/>
                      <w:r w:rsidRPr="00053990">
                        <w:t>Shebna</w:t>
                      </w:r>
                      <w:proofErr w:type="spellEnd"/>
                      <w:r w:rsidRPr="00053990">
                        <w:t>, the master of the palace:</w:t>
                      </w:r>
                    </w:p>
                    <w:p w:rsidR="006A14C0" w:rsidRPr="00053990" w:rsidRDefault="006A14C0" w:rsidP="006A14C0">
                      <w:pPr>
                        <w:pStyle w:val="BookAntiqua10"/>
                        <w:ind w:left="720"/>
                      </w:pPr>
                      <w:r w:rsidRPr="00053990">
                        <w:t xml:space="preserve">I dismiss you from your office, </w:t>
                      </w:r>
                      <w:r w:rsidRPr="00053990">
                        <w:br/>
                        <w:t xml:space="preserve">I remove you from your post, </w:t>
                      </w:r>
                      <w:r w:rsidRPr="00053990">
                        <w:br/>
                        <w:t xml:space="preserve">and the same day I call on my servant </w:t>
                      </w:r>
                      <w:r w:rsidRPr="00053990">
                        <w:br/>
                      </w:r>
                      <w:proofErr w:type="spellStart"/>
                      <w:r w:rsidRPr="00053990">
                        <w:t>Eliakim</w:t>
                      </w:r>
                      <w:proofErr w:type="spellEnd"/>
                      <w:r w:rsidRPr="00053990">
                        <w:t xml:space="preserve"> son of </w:t>
                      </w:r>
                      <w:proofErr w:type="spellStart"/>
                      <w:r w:rsidRPr="00053990">
                        <w:t>Hilkiah</w:t>
                      </w:r>
                      <w:proofErr w:type="spellEnd"/>
                      <w:r w:rsidRPr="00053990">
                        <w:t xml:space="preserve">. </w:t>
                      </w:r>
                      <w:r w:rsidRPr="00053990">
                        <w:br/>
                        <w:t xml:space="preserve">I invest him with your robe, </w:t>
                      </w:r>
                      <w:r w:rsidRPr="00053990">
                        <w:br/>
                        <w:t xml:space="preserve">gird him with your sash, </w:t>
                      </w:r>
                      <w:r w:rsidRPr="00053990">
                        <w:br/>
                        <w:t xml:space="preserve">entrust him with your authority; </w:t>
                      </w:r>
                      <w:r w:rsidRPr="00053990">
                        <w:br/>
                        <w:t xml:space="preserve">and he shall be a father to the inhabitants of Jerusalem </w:t>
                      </w:r>
                      <w:r w:rsidRPr="00053990">
                        <w:br/>
                        <w:t xml:space="preserve">and to the House of Judah. </w:t>
                      </w: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41529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152900"/>
                        </a:xfrm>
                        <a:prstGeom prst="rect">
                          <a:avLst/>
                        </a:prstGeom>
                        <a:solidFill>
                          <a:srgbClr val="FFFFFF"/>
                        </a:solidFill>
                        <a:ln w="9525">
                          <a:solidFill>
                            <a:srgbClr val="000000"/>
                          </a:solidFill>
                          <a:miter lim="800000"/>
                          <a:headEnd/>
                          <a:tailEnd/>
                        </a:ln>
                      </wps:spPr>
                      <wps:txbx>
                        <w:txbxContent>
                          <w:p w:rsidR="00BB7FC5" w:rsidRDefault="00BB7FC5" w:rsidP="00BB7FC5">
                            <w:pPr>
                              <w:pStyle w:val="BookAntiqua10"/>
                              <w:rPr>
                                <w:b/>
                                <w:sz w:val="22"/>
                                <w:szCs w:val="22"/>
                              </w:rPr>
                            </w:pPr>
                            <w:bookmarkStart w:id="1" w:name="_Toc395212068"/>
                            <w:r w:rsidRPr="00BB7FC5">
                              <w:rPr>
                                <w:b/>
                                <w:sz w:val="22"/>
                                <w:szCs w:val="22"/>
                              </w:rPr>
                              <w:t>Gospel Acclamation ‡ Matthew 16:18</w:t>
                            </w:r>
                            <w:bookmarkEnd w:id="1"/>
                          </w:p>
                          <w:p w:rsidR="00BB7FC5" w:rsidRPr="00BB7FC5" w:rsidRDefault="00BB7FC5" w:rsidP="00BB7FC5">
                            <w:pPr>
                              <w:pStyle w:val="BookAntiqua10"/>
                              <w:rPr>
                                <w:b/>
                                <w:sz w:val="22"/>
                                <w:szCs w:val="22"/>
                              </w:rPr>
                            </w:pPr>
                          </w:p>
                          <w:p w:rsidR="00BB7FC5" w:rsidRPr="00BB7FC5" w:rsidRDefault="00BB7FC5" w:rsidP="00BB7FC5">
                            <w:pPr>
                              <w:pStyle w:val="BookAntiqua10"/>
                              <w:rPr>
                                <w:sz w:val="22"/>
                                <w:szCs w:val="22"/>
                              </w:rPr>
                            </w:pPr>
                            <w:r w:rsidRPr="00BB7FC5">
                              <w:rPr>
                                <w:b/>
                                <w:sz w:val="22"/>
                                <w:szCs w:val="22"/>
                              </w:rPr>
                              <w:t>Alleluia, alleluia!</w:t>
                            </w:r>
                            <w:r w:rsidRPr="00BB7FC5">
                              <w:rPr>
                                <w:sz w:val="22"/>
                                <w:szCs w:val="22"/>
                              </w:rPr>
                              <w:t xml:space="preserve"> </w:t>
                            </w:r>
                            <w:r w:rsidRPr="00BB7FC5">
                              <w:rPr>
                                <w:sz w:val="22"/>
                                <w:szCs w:val="22"/>
                              </w:rPr>
                              <w:br/>
                            </w:r>
                            <w:r w:rsidRPr="00BB7FC5">
                              <w:rPr>
                                <w:szCs w:val="20"/>
                              </w:rPr>
                              <w:t xml:space="preserve">You are Peter, the rock on which I will build my Church; </w:t>
                            </w:r>
                            <w:r w:rsidRPr="00BB7FC5">
                              <w:rPr>
                                <w:szCs w:val="20"/>
                              </w:rPr>
                              <w:br/>
                              <w:t>the gates of hell will not hold out against it.</w:t>
                            </w:r>
                            <w:r w:rsidRPr="00BB7FC5">
                              <w:rPr>
                                <w:sz w:val="22"/>
                                <w:szCs w:val="22"/>
                              </w:rPr>
                              <w:t xml:space="preserve"> </w:t>
                            </w:r>
                            <w:r w:rsidRPr="00BB7FC5">
                              <w:rPr>
                                <w:sz w:val="22"/>
                                <w:szCs w:val="22"/>
                              </w:rPr>
                              <w:br/>
                            </w:r>
                            <w:r w:rsidRPr="00BB7FC5">
                              <w:rPr>
                                <w:b/>
                                <w:sz w:val="22"/>
                                <w:szCs w:val="22"/>
                              </w:rPr>
                              <w:t>Alleluia, alleluia!</w:t>
                            </w:r>
                            <w:r w:rsidRPr="00BB7FC5">
                              <w:rPr>
                                <w:sz w:val="22"/>
                                <w:szCs w:val="22"/>
                              </w:rPr>
                              <w:t xml:space="preserve"> </w:t>
                            </w:r>
                          </w:p>
                          <w:p w:rsidR="00BB7FC5" w:rsidRDefault="00BB7FC5" w:rsidP="00A17A14">
                            <w:pPr>
                              <w:pStyle w:val="BookAntiqua10"/>
                              <w:rPr>
                                <w:b/>
                                <w:sz w:val="22"/>
                                <w:szCs w:val="22"/>
                              </w:rPr>
                            </w:pPr>
                          </w:p>
                          <w:p w:rsidR="00BB7FC5" w:rsidRDefault="00BB7FC5" w:rsidP="00BB7FC5">
                            <w:pPr>
                              <w:pStyle w:val="BookAntiqua10"/>
                              <w:rPr>
                                <w:b/>
                                <w:sz w:val="22"/>
                                <w:szCs w:val="22"/>
                              </w:rPr>
                            </w:pPr>
                            <w:bookmarkStart w:id="2" w:name="_Toc387237486"/>
                            <w:bookmarkStart w:id="3" w:name="_Toc395212069"/>
                            <w:r w:rsidRPr="00BB7FC5">
                              <w:rPr>
                                <w:b/>
                                <w:sz w:val="22"/>
                                <w:szCs w:val="22"/>
                              </w:rPr>
                              <w:t>Gospel ‡ Matthew 16:13-20</w:t>
                            </w:r>
                            <w:bookmarkEnd w:id="2"/>
                            <w:bookmarkEnd w:id="3"/>
                          </w:p>
                          <w:p w:rsidR="002405C8" w:rsidRDefault="00BB7FC5" w:rsidP="00A17A14">
                            <w:pPr>
                              <w:pStyle w:val="BookAntiqua10"/>
                              <w:rPr>
                                <w:i/>
                                <w:szCs w:val="20"/>
                              </w:rPr>
                            </w:pPr>
                            <w:r>
                              <w:rPr>
                                <w:i/>
                                <w:szCs w:val="20"/>
                              </w:rPr>
                              <w:t xml:space="preserve">You are </w:t>
                            </w:r>
                            <w:proofErr w:type="gramStart"/>
                            <w:r>
                              <w:rPr>
                                <w:i/>
                                <w:szCs w:val="20"/>
                              </w:rPr>
                              <w:t>Peter,</w:t>
                            </w:r>
                            <w:proofErr w:type="gramEnd"/>
                            <w:r>
                              <w:rPr>
                                <w:i/>
                                <w:szCs w:val="20"/>
                              </w:rPr>
                              <w:t xml:space="preserve"> to you I will give the keys of the kingdom of heaven.</w:t>
                            </w:r>
                          </w:p>
                          <w:p w:rsidR="002D0FC5" w:rsidRDefault="002D0FC5" w:rsidP="00B37A0D">
                            <w:pPr>
                              <w:pStyle w:val="BookAntiqua10"/>
                            </w:pPr>
                          </w:p>
                          <w:p w:rsidR="00BB7FC5" w:rsidRPr="00053990" w:rsidRDefault="00BB7FC5" w:rsidP="00BB7FC5">
                            <w:pPr>
                              <w:pStyle w:val="BookAntiqua10"/>
                            </w:pPr>
                            <w:r>
                              <w:t>   </w:t>
                            </w:r>
                            <w:r w:rsidRPr="00053990">
                              <w:t>When Jesus came to the region of Caesarea Philippi he put this question to his disciples, ‘Who do people say the Son of Man is?’ And they said, ‘</w:t>
                            </w:r>
                            <w:proofErr w:type="gramStart"/>
                            <w:r w:rsidRPr="00053990">
                              <w:t>Some</w:t>
                            </w:r>
                            <w:proofErr w:type="gramEnd"/>
                            <w:r w:rsidRPr="00053990">
                              <w:t xml:space="preserve"> say he is John the Baptist, some Elijah, and others Jeremiah or one of the prophets.’ ‘But </w:t>
                            </w:r>
                            <w:proofErr w:type="gramStart"/>
                            <w:r w:rsidRPr="00053990">
                              <w:t>you,’ he said, ‘who do you</w:t>
                            </w:r>
                            <w:proofErr w:type="gramEnd"/>
                            <w:r w:rsidRPr="00053990">
                              <w:t xml:space="preserve"> say I am?’ Then Simon Peter spoke up, ‘You are the Christ,’ he said, ‘the Son of the living God.’ </w:t>
                            </w:r>
                          </w:p>
                          <w:p w:rsidR="00BB7FC5" w:rsidRPr="00053990" w:rsidRDefault="00BB7FC5" w:rsidP="00BB7FC5">
                            <w:pPr>
                              <w:pStyle w:val="BookAntiqua10"/>
                            </w:pPr>
                            <w:r>
                              <w:t>   </w:t>
                            </w:r>
                            <w:r w:rsidRPr="00053990">
                              <w:t xml:space="preserve">Jesus replied, ‘Simon son of Jonah, you are a happy man! </w:t>
                            </w:r>
                            <w:proofErr w:type="gramStart"/>
                            <w:r w:rsidRPr="00053990">
                              <w:t>Because it was not flesh and blood that revealed this to you but my Father in heaven.</w:t>
                            </w:r>
                            <w:proofErr w:type="gramEnd"/>
                            <w:r w:rsidRPr="00053990">
                              <w:t xml:space="preserve"> So I now say to you: You are Peter and on this rock I will</w:t>
                            </w:r>
                            <w:r w:rsidRPr="00BB7FC5">
                              <w:t xml:space="preserve"> </w:t>
                            </w:r>
                            <w:r w:rsidRPr="00053990">
                              <w:t xml:space="preserve">build my Church. And the gates of the underworld can never hold out against it. I will give you the keys of the kingdom of heaven; whatever you bind on earth shall be considered bound in heaven; whatever you loose on earth shall be considered loosed in heaven.’ Then he gave the disciples strict orders not to tell anyone that he was the Christ. </w:t>
                            </w:r>
                          </w:p>
                          <w:p w:rsidR="00BB7FC5" w:rsidRPr="00B37A0D" w:rsidRDefault="00BB7FC5" w:rsidP="00BB7FC5">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">
                <v:textbox>
                  <w:txbxContent>
                    <w:p w:rsidR="00BB7FC5" w:rsidRDefault="00BB7FC5" w:rsidP="00BB7FC5">
                      <w:pPr>
                        <w:pStyle w:val="BookAntiqua10"/>
                        <w:rPr>
                          <w:b/>
                          <w:sz w:val="22"/>
                          <w:szCs w:val="22"/>
                        </w:rPr>
                      </w:pPr>
                      <w:bookmarkStart w:id="4" w:name="_Toc395212068"/>
                      <w:r w:rsidRPr="00BB7FC5">
                        <w:rPr>
                          <w:b/>
                          <w:sz w:val="22"/>
                          <w:szCs w:val="22"/>
                        </w:rPr>
                        <w:t>Gospel Acclamation ‡ Matthew 16:18</w:t>
                      </w:r>
                      <w:bookmarkEnd w:id="4"/>
                    </w:p>
                    <w:p w:rsidR="00BB7FC5" w:rsidRPr="00BB7FC5" w:rsidRDefault="00BB7FC5" w:rsidP="00BB7FC5">
                      <w:pPr>
                        <w:pStyle w:val="BookAntiqua10"/>
                        <w:rPr>
                          <w:b/>
                          <w:sz w:val="22"/>
                          <w:szCs w:val="22"/>
                        </w:rPr>
                      </w:pPr>
                    </w:p>
                    <w:p w:rsidR="00BB7FC5" w:rsidRPr="00BB7FC5" w:rsidRDefault="00BB7FC5" w:rsidP="00BB7FC5">
                      <w:pPr>
                        <w:pStyle w:val="BookAntiqua10"/>
                        <w:rPr>
                          <w:sz w:val="22"/>
                          <w:szCs w:val="22"/>
                        </w:rPr>
                      </w:pPr>
                      <w:r w:rsidRPr="00BB7FC5">
                        <w:rPr>
                          <w:b/>
                          <w:sz w:val="22"/>
                          <w:szCs w:val="22"/>
                        </w:rPr>
                        <w:t>Alleluia, alleluia!</w:t>
                      </w:r>
                      <w:r w:rsidRPr="00BB7FC5">
                        <w:rPr>
                          <w:sz w:val="22"/>
                          <w:szCs w:val="22"/>
                        </w:rPr>
                        <w:t xml:space="preserve"> </w:t>
                      </w:r>
                      <w:r w:rsidRPr="00BB7FC5">
                        <w:rPr>
                          <w:sz w:val="22"/>
                          <w:szCs w:val="22"/>
                        </w:rPr>
                        <w:br/>
                      </w:r>
                      <w:r w:rsidRPr="00BB7FC5">
                        <w:rPr>
                          <w:szCs w:val="20"/>
                        </w:rPr>
                        <w:t xml:space="preserve">You are Peter, the rock on which I will build my Church; </w:t>
                      </w:r>
                      <w:r w:rsidRPr="00BB7FC5">
                        <w:rPr>
                          <w:szCs w:val="20"/>
                        </w:rPr>
                        <w:br/>
                        <w:t>the gates of hell will not hold out against it.</w:t>
                      </w:r>
                      <w:r w:rsidRPr="00BB7FC5">
                        <w:rPr>
                          <w:sz w:val="22"/>
                          <w:szCs w:val="22"/>
                        </w:rPr>
                        <w:t xml:space="preserve"> </w:t>
                      </w:r>
                      <w:r w:rsidRPr="00BB7FC5">
                        <w:rPr>
                          <w:sz w:val="22"/>
                          <w:szCs w:val="22"/>
                        </w:rPr>
                        <w:br/>
                      </w:r>
                      <w:r w:rsidRPr="00BB7FC5">
                        <w:rPr>
                          <w:b/>
                          <w:sz w:val="22"/>
                          <w:szCs w:val="22"/>
                        </w:rPr>
                        <w:t>Alleluia, alleluia!</w:t>
                      </w:r>
                      <w:r w:rsidRPr="00BB7FC5">
                        <w:rPr>
                          <w:sz w:val="22"/>
                          <w:szCs w:val="22"/>
                        </w:rPr>
                        <w:t xml:space="preserve"> </w:t>
                      </w:r>
                    </w:p>
                    <w:p w:rsidR="00BB7FC5" w:rsidRDefault="00BB7FC5" w:rsidP="00A17A14">
                      <w:pPr>
                        <w:pStyle w:val="BookAntiqua10"/>
                        <w:rPr>
                          <w:b/>
                          <w:sz w:val="22"/>
                          <w:szCs w:val="22"/>
                        </w:rPr>
                      </w:pPr>
                    </w:p>
                    <w:p w:rsidR="00BB7FC5" w:rsidRDefault="00BB7FC5" w:rsidP="00BB7FC5">
                      <w:pPr>
                        <w:pStyle w:val="BookAntiqua10"/>
                        <w:rPr>
                          <w:b/>
                          <w:sz w:val="22"/>
                          <w:szCs w:val="22"/>
                        </w:rPr>
                      </w:pPr>
                      <w:bookmarkStart w:id="5" w:name="_Toc387237486"/>
                      <w:bookmarkStart w:id="6" w:name="_Toc395212069"/>
                      <w:r w:rsidRPr="00BB7FC5">
                        <w:rPr>
                          <w:b/>
                          <w:sz w:val="22"/>
                          <w:szCs w:val="22"/>
                        </w:rPr>
                        <w:t>Gospel ‡ Matthew 16:13-20</w:t>
                      </w:r>
                      <w:bookmarkEnd w:id="5"/>
                      <w:bookmarkEnd w:id="6"/>
                    </w:p>
                    <w:p w:rsidR="002405C8" w:rsidRDefault="00BB7FC5" w:rsidP="00A17A14">
                      <w:pPr>
                        <w:pStyle w:val="BookAntiqua10"/>
                        <w:rPr>
                          <w:i/>
                          <w:szCs w:val="20"/>
                        </w:rPr>
                      </w:pPr>
                      <w:r>
                        <w:rPr>
                          <w:i/>
                          <w:szCs w:val="20"/>
                        </w:rPr>
                        <w:t xml:space="preserve">You are </w:t>
                      </w:r>
                      <w:proofErr w:type="gramStart"/>
                      <w:r>
                        <w:rPr>
                          <w:i/>
                          <w:szCs w:val="20"/>
                        </w:rPr>
                        <w:t>Peter,</w:t>
                      </w:r>
                      <w:proofErr w:type="gramEnd"/>
                      <w:r>
                        <w:rPr>
                          <w:i/>
                          <w:szCs w:val="20"/>
                        </w:rPr>
                        <w:t xml:space="preserve"> to you I will give the keys of the kingdom of heaven.</w:t>
                      </w:r>
                    </w:p>
                    <w:p w:rsidR="002D0FC5" w:rsidRDefault="002D0FC5" w:rsidP="00B37A0D">
                      <w:pPr>
                        <w:pStyle w:val="BookAntiqua10"/>
                      </w:pPr>
                    </w:p>
                    <w:p w:rsidR="00BB7FC5" w:rsidRPr="00053990" w:rsidRDefault="00BB7FC5" w:rsidP="00BB7FC5">
                      <w:pPr>
                        <w:pStyle w:val="BookAntiqua10"/>
                      </w:pPr>
                      <w:r>
                        <w:t>   </w:t>
                      </w:r>
                      <w:r w:rsidRPr="00053990">
                        <w:t>When Jesus came to the region of Caesarea Philippi he put this question to his disciples, ‘Who do people say the Son of Man is?’ And they said, ‘</w:t>
                      </w:r>
                      <w:proofErr w:type="gramStart"/>
                      <w:r w:rsidRPr="00053990">
                        <w:t>Some</w:t>
                      </w:r>
                      <w:proofErr w:type="gramEnd"/>
                      <w:r w:rsidRPr="00053990">
                        <w:t xml:space="preserve"> say he is John the Baptist, some Elijah, and others Jeremiah or one of the prophets.’ ‘But </w:t>
                      </w:r>
                      <w:proofErr w:type="gramStart"/>
                      <w:r w:rsidRPr="00053990">
                        <w:t>you,’ he said, ‘who do you</w:t>
                      </w:r>
                      <w:proofErr w:type="gramEnd"/>
                      <w:r w:rsidRPr="00053990">
                        <w:t xml:space="preserve"> say I am?’ Then Simon Peter spoke up, ‘You are the Christ,’ he said, ‘the Son of the living God.’ </w:t>
                      </w:r>
                    </w:p>
                    <w:p w:rsidR="00BB7FC5" w:rsidRPr="00053990" w:rsidRDefault="00BB7FC5" w:rsidP="00BB7FC5">
                      <w:pPr>
                        <w:pStyle w:val="BookAntiqua10"/>
                      </w:pPr>
                      <w:r>
                        <w:t>   </w:t>
                      </w:r>
                      <w:r w:rsidRPr="00053990">
                        <w:t xml:space="preserve">Jesus replied, ‘Simon son of Jonah, you are a happy man! </w:t>
                      </w:r>
                      <w:proofErr w:type="gramStart"/>
                      <w:r w:rsidRPr="00053990">
                        <w:t>Because it was not flesh and blood that revealed this to you but my Father in heaven.</w:t>
                      </w:r>
                      <w:proofErr w:type="gramEnd"/>
                      <w:r w:rsidRPr="00053990">
                        <w:t xml:space="preserve"> So I now say to you: You are Peter and on this rock I will</w:t>
                      </w:r>
                      <w:r w:rsidRPr="00BB7FC5">
                        <w:t xml:space="preserve"> </w:t>
                      </w:r>
                      <w:r w:rsidRPr="00053990">
                        <w:t xml:space="preserve">build my Church. And the gates of the underworld can never hold out against it. I will give you the keys of the kingdom of heaven; whatever you bind on earth shall be considered bound in heaven; whatever you loose on earth shall be considered loosed in heaven.’ Then he gave the disciples strict orders not to tell anyone that he was the Christ. </w:t>
                      </w:r>
                    </w:p>
                    <w:p w:rsidR="00BB7FC5" w:rsidRPr="00B37A0D" w:rsidRDefault="00BB7FC5" w:rsidP="00BB7FC5">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6A14C0" w:rsidRDefault="006A14C0" w:rsidP="006A14C0">
                            <w:pPr>
                              <w:pStyle w:val="BookAntiqua10"/>
                              <w:ind w:left="720"/>
                            </w:pPr>
                            <w:r w:rsidRPr="00053990">
                              <w:t xml:space="preserve">I place the key of the House of David on his shoulder; </w:t>
                            </w:r>
                            <w:r w:rsidRPr="00053990">
                              <w:br/>
                              <w:t xml:space="preserve">should he open, no one shall close, </w:t>
                            </w:r>
                            <w:r w:rsidRPr="00053990">
                              <w:br/>
                              <w:t xml:space="preserve">should he </w:t>
                            </w:r>
                            <w:proofErr w:type="gramStart"/>
                            <w:r w:rsidRPr="00053990">
                              <w:t>close</w:t>
                            </w:r>
                            <w:proofErr w:type="gramEnd"/>
                            <w:r w:rsidRPr="00053990">
                              <w:t xml:space="preserve">, no one shall open. </w:t>
                            </w:r>
                            <w:r w:rsidRPr="00053990">
                              <w:br/>
                              <w:t xml:space="preserve">I drive him like a peg into a firm place; </w:t>
                            </w:r>
                            <w:r w:rsidRPr="00053990">
                              <w:br/>
                              <w:t xml:space="preserve">he will become a throne of glory for his father’s house. </w:t>
                            </w:r>
                          </w:p>
                          <w:p w:rsidR="006A14C0" w:rsidRPr="00053990" w:rsidRDefault="006A14C0" w:rsidP="006A14C0">
                            <w:pPr>
                              <w:pStyle w:val="BookAntiqua10"/>
                            </w:pPr>
                          </w:p>
                          <w:p w:rsidR="006A14C0" w:rsidRPr="00265B15" w:rsidRDefault="006A14C0" w:rsidP="006A14C0">
                            <w:pPr>
                              <w:pStyle w:val="BookAntiqua10"/>
                              <w:rPr>
                                <w:i/>
                              </w:rPr>
                            </w:pPr>
                            <w:proofErr w:type="gramStart"/>
                            <w:r w:rsidRPr="00265B15">
                              <w:rPr>
                                <w:i/>
                              </w:rPr>
                              <w:t>The word of the Lord.</w:t>
                            </w:r>
                            <w:proofErr w:type="gramEnd"/>
                          </w:p>
                          <w:p w:rsidR="006A14C0" w:rsidRDefault="006A14C0" w:rsidP="006A14C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6A14C0" w:rsidRDefault="006A14C0" w:rsidP="00952885">
                            <w:pPr>
                              <w:pStyle w:val="BookAntiqua10"/>
                              <w:rPr>
                                <w:b/>
                                <w:bCs/>
                                <w:sz w:val="22"/>
                                <w:szCs w:val="22"/>
                              </w:rPr>
                            </w:pPr>
                          </w:p>
                          <w:p w:rsidR="00E3080D" w:rsidRDefault="00E3080D" w:rsidP="00952885">
                            <w:pPr>
                              <w:pStyle w:val="BookAntiqua10"/>
                              <w:rPr>
                                <w:b/>
                                <w:bCs/>
                                <w:sz w:val="22"/>
                                <w:szCs w:val="22"/>
                              </w:rPr>
                            </w:pPr>
                            <w:r>
                              <w:rPr>
                                <w:b/>
                                <w:bCs/>
                                <w:sz w:val="22"/>
                                <w:szCs w:val="22"/>
                              </w:rPr>
                              <w:t>Responsorial Psalm</w:t>
                            </w:r>
                            <w:r>
                              <w:rPr>
                                <w:b/>
                                <w:bCs/>
                                <w:sz w:val="22"/>
                                <w:szCs w:val="22"/>
                              </w:rPr>
                              <w:tab/>
                              <w:t xml:space="preserve">       Ps </w:t>
                            </w:r>
                            <w:r w:rsidR="006A14C0">
                              <w:rPr>
                                <w:b/>
                                <w:bCs/>
                                <w:sz w:val="22"/>
                                <w:szCs w:val="22"/>
                              </w:rPr>
                              <w:t xml:space="preserve">137:1-3, 6, </w:t>
                            </w:r>
                            <w:proofErr w:type="gramStart"/>
                            <w:r w:rsidR="006A14C0">
                              <w:rPr>
                                <w:b/>
                                <w:bCs/>
                                <w:sz w:val="22"/>
                                <w:szCs w:val="22"/>
                              </w:rPr>
                              <w:t>8</w:t>
                            </w:r>
                            <w:r w:rsidR="008301A6">
                              <w:rPr>
                                <w:b/>
                                <w:bCs/>
                                <w:sz w:val="22"/>
                                <w:szCs w:val="22"/>
                              </w:rPr>
                              <w:t xml:space="preserve">  R</w:t>
                            </w:r>
                            <w:proofErr w:type="gramEnd"/>
                            <w:r w:rsidR="008301A6">
                              <w:rPr>
                                <w:b/>
                                <w:bCs/>
                                <w:sz w:val="22"/>
                                <w:szCs w:val="22"/>
                              </w:rPr>
                              <w:t>. v.8</w:t>
                            </w:r>
                          </w:p>
                          <w:p w:rsidR="00E3080D" w:rsidRDefault="00E3080D" w:rsidP="00952885">
                            <w:pPr>
                              <w:pStyle w:val="BookAntiqua10"/>
                              <w:rPr>
                                <w:b/>
                                <w:bCs/>
                                <w:sz w:val="22"/>
                                <w:szCs w:val="22"/>
                              </w:rPr>
                            </w:pPr>
                          </w:p>
                          <w:p w:rsidR="008301A6" w:rsidRDefault="00567666" w:rsidP="003714DF">
                            <w:pPr>
                              <w:pStyle w:val="BookAntiqua10"/>
                              <w:rPr>
                                <w:b/>
                                <w:bCs/>
                                <w:sz w:val="22"/>
                                <w:szCs w:val="22"/>
                              </w:rPr>
                            </w:pPr>
                            <w:r>
                              <w:rPr>
                                <w:b/>
                                <w:bCs/>
                                <w:sz w:val="22"/>
                                <w:szCs w:val="22"/>
                              </w:rPr>
                              <w:t xml:space="preserve">R.  </w:t>
                            </w:r>
                            <w:r w:rsidR="006A14C0">
                              <w:rPr>
                                <w:b/>
                                <w:bCs/>
                                <w:sz w:val="22"/>
                                <w:szCs w:val="22"/>
                              </w:rPr>
                              <w:t>Lord, your love is eternal;</w:t>
                            </w:r>
                          </w:p>
                          <w:p w:rsidR="006A14C0" w:rsidRPr="006A14C0" w:rsidRDefault="006A14C0" w:rsidP="003714DF">
                            <w:pPr>
                              <w:pStyle w:val="BookAntiqua10"/>
                              <w:rPr>
                                <w:b/>
                                <w:sz w:val="22"/>
                                <w:szCs w:val="22"/>
                              </w:rPr>
                            </w:pPr>
                            <w:r>
                              <w:rPr>
                                <w:b/>
                                <w:sz w:val="22"/>
                                <w:szCs w:val="22"/>
                              </w:rPr>
                              <w:t>      </w:t>
                            </w:r>
                            <w:proofErr w:type="gramStart"/>
                            <w:r w:rsidRPr="006A14C0">
                              <w:rPr>
                                <w:b/>
                                <w:sz w:val="22"/>
                                <w:szCs w:val="22"/>
                              </w:rPr>
                              <w:t>do</w:t>
                            </w:r>
                            <w:proofErr w:type="gramEnd"/>
                            <w:r w:rsidRPr="006A14C0">
                              <w:rPr>
                                <w:b/>
                                <w:sz w:val="22"/>
                                <w:szCs w:val="22"/>
                              </w:rPr>
                              <w:t xml:space="preserve"> not forsake the work of your hands.</w:t>
                            </w:r>
                          </w:p>
                          <w:p w:rsidR="006A14C0" w:rsidRDefault="006A14C0" w:rsidP="006A14C0">
                            <w:pPr>
                              <w:pStyle w:val="BookAntiqua10"/>
                            </w:pPr>
                          </w:p>
                          <w:p w:rsidR="006A14C0" w:rsidRPr="00053990" w:rsidRDefault="006A14C0" w:rsidP="006A14C0">
                            <w:pPr>
                              <w:pStyle w:val="BookAntiqua10"/>
                            </w:pPr>
                            <w:r w:rsidRPr="00053990">
                              <w:t xml:space="preserve">I thank you, Lord, with all my </w:t>
                            </w:r>
                            <w:proofErr w:type="gramStart"/>
                            <w:r w:rsidRPr="00053990">
                              <w:t>heart,</w:t>
                            </w:r>
                            <w:proofErr w:type="gramEnd"/>
                            <w:r w:rsidRPr="00053990">
                              <w:t xml:space="preserve"> </w:t>
                            </w:r>
                            <w:r w:rsidRPr="00053990">
                              <w:br/>
                            </w:r>
                            <w:r>
                              <w:t>  </w:t>
                            </w:r>
                            <w:r w:rsidRPr="00053990">
                              <w:t xml:space="preserve">you have heard the words of my mouth. </w:t>
                            </w:r>
                            <w:r w:rsidRPr="00053990">
                              <w:br/>
                              <w:t xml:space="preserve">Before the angels I will bless you, </w:t>
                            </w:r>
                            <w:r>
                              <w:t>  </w:t>
                            </w:r>
                            <w:r w:rsidRPr="00053990">
                              <w:br/>
                            </w:r>
                            <w:r>
                              <w:t>  </w:t>
                            </w:r>
                            <w:r w:rsidRPr="00053990">
                              <w:t>I will adore before your holy temple</w:t>
                            </w:r>
                            <w:r>
                              <w:t>.    </w:t>
                            </w:r>
                            <w:r w:rsidRPr="00952885">
                              <w:rPr>
                                <w:b/>
                                <w:i/>
                                <w:sz w:val="22"/>
                                <w:szCs w:val="22"/>
                              </w:rPr>
                              <w:t>R.</w:t>
                            </w:r>
                            <w:r>
                              <w:t xml:space="preserve"> </w:t>
                            </w:r>
                          </w:p>
                          <w:p w:rsidR="00567666" w:rsidRDefault="00567666" w:rsidP="00952885">
                            <w:pPr>
                              <w:pStyle w:val="BookAntiqua10"/>
                            </w:pPr>
                          </w:p>
                          <w:p w:rsidR="006A14C0" w:rsidRPr="00053990" w:rsidRDefault="006A14C0" w:rsidP="006A14C0">
                            <w:pPr>
                              <w:pStyle w:val="BookAntiqua10"/>
                            </w:pPr>
                            <w:r w:rsidRPr="00053990">
                              <w:t xml:space="preserve">I thank you for your faithfulness and love </w:t>
                            </w:r>
                            <w:r w:rsidRPr="00053990">
                              <w:br/>
                            </w:r>
                            <w:r>
                              <w:t>  </w:t>
                            </w:r>
                            <w:r w:rsidRPr="00053990">
                              <w:t xml:space="preserve">which excel all we ever knew of you. </w:t>
                            </w:r>
                            <w:r w:rsidRPr="00053990">
                              <w:br/>
                              <w:t xml:space="preserve">On the day I called, you answered; </w:t>
                            </w:r>
                            <w:r w:rsidRPr="00053990">
                              <w:br/>
                            </w:r>
                            <w:r>
                              <w:t>  </w:t>
                            </w:r>
                            <w:r w:rsidRPr="00053990">
                              <w:t>you increased the strength of my soul.</w:t>
                            </w:r>
                            <w:r>
                              <w:t xml:space="preserve"> </w:t>
                            </w:r>
                            <w:r>
                              <w:t>  </w:t>
                            </w:r>
                            <w:r w:rsidRPr="00952885">
                              <w:rPr>
                                <w:b/>
                                <w:i/>
                                <w:sz w:val="22"/>
                                <w:szCs w:val="22"/>
                              </w:rPr>
                              <w:t>R.</w:t>
                            </w:r>
                          </w:p>
                          <w:p w:rsidR="003714DF" w:rsidRDefault="003714DF" w:rsidP="003714DF">
                            <w:pPr>
                              <w:pStyle w:val="BookAntiqua10"/>
                            </w:pPr>
                          </w:p>
                          <w:p w:rsidR="00567666" w:rsidRDefault="006A14C0" w:rsidP="00567666">
                            <w:pPr>
                              <w:pStyle w:val="BookAntiqua10"/>
                              <w:rPr>
                                <w:b/>
                                <w:i/>
                                <w:sz w:val="22"/>
                                <w:szCs w:val="22"/>
                              </w:rPr>
                            </w:pPr>
                            <w:r w:rsidRPr="00053990">
                              <w:t xml:space="preserve">The Lord is high yet he looks on the lowly </w:t>
                            </w:r>
                            <w:r w:rsidRPr="00053990">
                              <w:br/>
                            </w:r>
                            <w:r>
                              <w:t>  </w:t>
                            </w:r>
                            <w:r w:rsidRPr="00053990">
                              <w:t xml:space="preserve">and the haughty he knows from afar. </w:t>
                            </w:r>
                            <w:r w:rsidRPr="00053990">
                              <w:br/>
                              <w:t xml:space="preserve">Your love, O Lord, is eternal, </w:t>
                            </w:r>
                            <w:r w:rsidRPr="00053990">
                              <w:br/>
                            </w:r>
                            <w:r>
                              <w:t>  </w:t>
                            </w:r>
                            <w:r w:rsidRPr="00053990">
                              <w:t>discard not the work of your hands.</w:t>
                            </w:r>
                            <w:r>
                              <w:t xml:space="preserve"> </w:t>
                            </w:r>
                            <w:r>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w:t>
                            </w:r>
                            <w:r w:rsidRPr="006A14C0">
                              <w:t> </w:t>
                            </w:r>
                            <w:r w:rsidR="006A14C0" w:rsidRPr="006A14C0">
                              <w:t>‡</w:t>
                            </w:r>
                            <w:r>
                              <w:rPr>
                                <w:b/>
                                <w:bCs/>
                                <w:sz w:val="22"/>
                                <w:szCs w:val="22"/>
                              </w:rPr>
                              <w:t xml:space="preserve">   Romans </w:t>
                            </w:r>
                            <w:r w:rsidR="00C42C50">
                              <w:rPr>
                                <w:b/>
                                <w:bCs/>
                                <w:sz w:val="22"/>
                                <w:szCs w:val="22"/>
                              </w:rPr>
                              <w:t xml:space="preserve">11: </w:t>
                            </w:r>
                            <w:r w:rsidR="006A14C0">
                              <w:rPr>
                                <w:b/>
                                <w:bCs/>
                                <w:sz w:val="22"/>
                                <w:szCs w:val="22"/>
                              </w:rPr>
                              <w:t>33-36</w:t>
                            </w:r>
                          </w:p>
                          <w:p w:rsidR="002209CF" w:rsidRDefault="006A14C0" w:rsidP="002209CF">
                            <w:pPr>
                              <w:pStyle w:val="BookAntiqua10"/>
                              <w:rPr>
                                <w:bCs/>
                                <w:i/>
                                <w:szCs w:val="20"/>
                              </w:rPr>
                            </w:pPr>
                            <w:r>
                              <w:rPr>
                                <w:bCs/>
                                <w:i/>
                                <w:szCs w:val="20"/>
                              </w:rPr>
                              <w:t>From him, through him, and in him are all things.</w:t>
                            </w:r>
                          </w:p>
                          <w:p w:rsidR="006A14C0" w:rsidRDefault="006A14C0" w:rsidP="006A14C0">
                            <w:pPr>
                              <w:pStyle w:val="BookAntiqua10"/>
                            </w:pPr>
                          </w:p>
                          <w:p w:rsidR="006A14C0" w:rsidRPr="00053990" w:rsidRDefault="006A14C0" w:rsidP="006A14C0">
                            <w:pPr>
                              <w:pStyle w:val="BookAntiqua10"/>
                            </w:pPr>
                            <w:r w:rsidRPr="00053990">
                              <w:t xml:space="preserve">How rich are the depths of God — how deep his wisdom and knowledge — and how impossible to penetrate his motives or understand his methods! Who could ever know the mind of the Lord? Who could ever be his counsellor? Who could ever give him anything or lend him anything? All that exists comes from him; all is by him and for him. To him </w:t>
                            </w:r>
                            <w:proofErr w:type="gramStart"/>
                            <w:r w:rsidRPr="00053990">
                              <w:t>be</w:t>
                            </w:r>
                            <w:proofErr w:type="gramEnd"/>
                            <w:r w:rsidRPr="00053990">
                              <w:t xml:space="preserve"> glory </w:t>
                            </w:r>
                            <w:proofErr w:type="spellStart"/>
                            <w:r w:rsidRPr="00053990">
                              <w:t>for ever</w:t>
                            </w:r>
                            <w:proofErr w:type="spellEnd"/>
                            <w:r w:rsidRPr="00053990">
                              <w:t xml:space="preserve">! Amen. </w:t>
                            </w:r>
                          </w:p>
                          <w:p w:rsidR="006A14C0" w:rsidRDefault="006A14C0" w:rsidP="00B37A0D">
                            <w:pPr>
                              <w:pStyle w:val="BookAntiqua10"/>
                              <w:rPr>
                                <w:i/>
                              </w:rPr>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Pr="002405C8" w:rsidRDefault="00B37A0D" w:rsidP="00B37A0D">
                            <w:pPr>
                              <w:pStyle w:val="BookAntiqua10"/>
                              <w:rPr>
                                <w:b/>
                                <w:sz w:val="22"/>
                                <w:szCs w:val="22"/>
                              </w:rPr>
                            </w:pPr>
                          </w:p>
                          <w:p w:rsidR="00B37A0D" w:rsidRPr="00B37A0D" w:rsidRDefault="00B37A0D" w:rsidP="00B37A0D">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6A14C0" w:rsidRDefault="006A14C0" w:rsidP="006A14C0">
                      <w:pPr>
                        <w:pStyle w:val="BookAntiqua10"/>
                        <w:ind w:left="720"/>
                      </w:pPr>
                      <w:r w:rsidRPr="00053990">
                        <w:t xml:space="preserve">I place the key of the House of David on his shoulder; </w:t>
                      </w:r>
                      <w:r w:rsidRPr="00053990">
                        <w:br/>
                        <w:t xml:space="preserve">should he open, no one shall close, </w:t>
                      </w:r>
                      <w:r w:rsidRPr="00053990">
                        <w:br/>
                        <w:t xml:space="preserve">should he </w:t>
                      </w:r>
                      <w:proofErr w:type="gramStart"/>
                      <w:r w:rsidRPr="00053990">
                        <w:t>close</w:t>
                      </w:r>
                      <w:proofErr w:type="gramEnd"/>
                      <w:r w:rsidRPr="00053990">
                        <w:t xml:space="preserve">, no one shall open. </w:t>
                      </w:r>
                      <w:r w:rsidRPr="00053990">
                        <w:br/>
                        <w:t xml:space="preserve">I drive him like a peg into a firm place; </w:t>
                      </w:r>
                      <w:r w:rsidRPr="00053990">
                        <w:br/>
                        <w:t xml:space="preserve">he will become a throne of glory for his father’s house. </w:t>
                      </w:r>
                    </w:p>
                    <w:p w:rsidR="006A14C0" w:rsidRPr="00053990" w:rsidRDefault="006A14C0" w:rsidP="006A14C0">
                      <w:pPr>
                        <w:pStyle w:val="BookAntiqua10"/>
                      </w:pPr>
                    </w:p>
                    <w:p w:rsidR="006A14C0" w:rsidRPr="00265B15" w:rsidRDefault="006A14C0" w:rsidP="006A14C0">
                      <w:pPr>
                        <w:pStyle w:val="BookAntiqua10"/>
                        <w:rPr>
                          <w:i/>
                        </w:rPr>
                      </w:pPr>
                      <w:proofErr w:type="gramStart"/>
                      <w:r w:rsidRPr="00265B15">
                        <w:rPr>
                          <w:i/>
                        </w:rPr>
                        <w:t>The word of the Lord.</w:t>
                      </w:r>
                      <w:proofErr w:type="gramEnd"/>
                    </w:p>
                    <w:p w:rsidR="006A14C0" w:rsidRDefault="006A14C0" w:rsidP="006A14C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6A14C0" w:rsidRDefault="006A14C0" w:rsidP="00952885">
                      <w:pPr>
                        <w:pStyle w:val="BookAntiqua10"/>
                        <w:rPr>
                          <w:b/>
                          <w:bCs/>
                          <w:sz w:val="22"/>
                          <w:szCs w:val="22"/>
                        </w:rPr>
                      </w:pPr>
                    </w:p>
                    <w:p w:rsidR="00E3080D" w:rsidRDefault="00E3080D" w:rsidP="00952885">
                      <w:pPr>
                        <w:pStyle w:val="BookAntiqua10"/>
                        <w:rPr>
                          <w:b/>
                          <w:bCs/>
                          <w:sz w:val="22"/>
                          <w:szCs w:val="22"/>
                        </w:rPr>
                      </w:pPr>
                      <w:r>
                        <w:rPr>
                          <w:b/>
                          <w:bCs/>
                          <w:sz w:val="22"/>
                          <w:szCs w:val="22"/>
                        </w:rPr>
                        <w:t>Responsorial Psalm</w:t>
                      </w:r>
                      <w:r>
                        <w:rPr>
                          <w:b/>
                          <w:bCs/>
                          <w:sz w:val="22"/>
                          <w:szCs w:val="22"/>
                        </w:rPr>
                        <w:tab/>
                        <w:t xml:space="preserve">       Ps </w:t>
                      </w:r>
                      <w:r w:rsidR="006A14C0">
                        <w:rPr>
                          <w:b/>
                          <w:bCs/>
                          <w:sz w:val="22"/>
                          <w:szCs w:val="22"/>
                        </w:rPr>
                        <w:t xml:space="preserve">137:1-3, 6, </w:t>
                      </w:r>
                      <w:proofErr w:type="gramStart"/>
                      <w:r w:rsidR="006A14C0">
                        <w:rPr>
                          <w:b/>
                          <w:bCs/>
                          <w:sz w:val="22"/>
                          <w:szCs w:val="22"/>
                        </w:rPr>
                        <w:t>8</w:t>
                      </w:r>
                      <w:r w:rsidR="008301A6">
                        <w:rPr>
                          <w:b/>
                          <w:bCs/>
                          <w:sz w:val="22"/>
                          <w:szCs w:val="22"/>
                        </w:rPr>
                        <w:t xml:space="preserve">  R</w:t>
                      </w:r>
                      <w:proofErr w:type="gramEnd"/>
                      <w:r w:rsidR="008301A6">
                        <w:rPr>
                          <w:b/>
                          <w:bCs/>
                          <w:sz w:val="22"/>
                          <w:szCs w:val="22"/>
                        </w:rPr>
                        <w:t>. v.8</w:t>
                      </w:r>
                    </w:p>
                    <w:p w:rsidR="00E3080D" w:rsidRDefault="00E3080D" w:rsidP="00952885">
                      <w:pPr>
                        <w:pStyle w:val="BookAntiqua10"/>
                        <w:rPr>
                          <w:b/>
                          <w:bCs/>
                          <w:sz w:val="22"/>
                          <w:szCs w:val="22"/>
                        </w:rPr>
                      </w:pPr>
                    </w:p>
                    <w:p w:rsidR="008301A6" w:rsidRDefault="00567666" w:rsidP="003714DF">
                      <w:pPr>
                        <w:pStyle w:val="BookAntiqua10"/>
                        <w:rPr>
                          <w:b/>
                          <w:bCs/>
                          <w:sz w:val="22"/>
                          <w:szCs w:val="22"/>
                        </w:rPr>
                      </w:pPr>
                      <w:r>
                        <w:rPr>
                          <w:b/>
                          <w:bCs/>
                          <w:sz w:val="22"/>
                          <w:szCs w:val="22"/>
                        </w:rPr>
                        <w:t xml:space="preserve">R.  </w:t>
                      </w:r>
                      <w:r w:rsidR="006A14C0">
                        <w:rPr>
                          <w:b/>
                          <w:bCs/>
                          <w:sz w:val="22"/>
                          <w:szCs w:val="22"/>
                        </w:rPr>
                        <w:t>Lord, your love is eternal;</w:t>
                      </w:r>
                    </w:p>
                    <w:p w:rsidR="006A14C0" w:rsidRPr="006A14C0" w:rsidRDefault="006A14C0" w:rsidP="003714DF">
                      <w:pPr>
                        <w:pStyle w:val="BookAntiqua10"/>
                        <w:rPr>
                          <w:b/>
                          <w:sz w:val="22"/>
                          <w:szCs w:val="22"/>
                        </w:rPr>
                      </w:pPr>
                      <w:r>
                        <w:rPr>
                          <w:b/>
                          <w:sz w:val="22"/>
                          <w:szCs w:val="22"/>
                        </w:rPr>
                        <w:t>      </w:t>
                      </w:r>
                      <w:proofErr w:type="gramStart"/>
                      <w:r w:rsidRPr="006A14C0">
                        <w:rPr>
                          <w:b/>
                          <w:sz w:val="22"/>
                          <w:szCs w:val="22"/>
                        </w:rPr>
                        <w:t>do</w:t>
                      </w:r>
                      <w:proofErr w:type="gramEnd"/>
                      <w:r w:rsidRPr="006A14C0">
                        <w:rPr>
                          <w:b/>
                          <w:sz w:val="22"/>
                          <w:szCs w:val="22"/>
                        </w:rPr>
                        <w:t xml:space="preserve"> not forsake the work of your hands.</w:t>
                      </w:r>
                    </w:p>
                    <w:p w:rsidR="006A14C0" w:rsidRDefault="006A14C0" w:rsidP="006A14C0">
                      <w:pPr>
                        <w:pStyle w:val="BookAntiqua10"/>
                      </w:pPr>
                    </w:p>
                    <w:p w:rsidR="006A14C0" w:rsidRPr="00053990" w:rsidRDefault="006A14C0" w:rsidP="006A14C0">
                      <w:pPr>
                        <w:pStyle w:val="BookAntiqua10"/>
                      </w:pPr>
                      <w:r w:rsidRPr="00053990">
                        <w:t xml:space="preserve">I thank you, Lord, with all my </w:t>
                      </w:r>
                      <w:proofErr w:type="gramStart"/>
                      <w:r w:rsidRPr="00053990">
                        <w:t>heart,</w:t>
                      </w:r>
                      <w:proofErr w:type="gramEnd"/>
                      <w:r w:rsidRPr="00053990">
                        <w:t xml:space="preserve"> </w:t>
                      </w:r>
                      <w:r w:rsidRPr="00053990">
                        <w:br/>
                      </w:r>
                      <w:r>
                        <w:t>  </w:t>
                      </w:r>
                      <w:r w:rsidRPr="00053990">
                        <w:t xml:space="preserve">you have heard the words of my mouth. </w:t>
                      </w:r>
                      <w:r w:rsidRPr="00053990">
                        <w:br/>
                        <w:t xml:space="preserve">Before the angels I will bless you, </w:t>
                      </w:r>
                      <w:r>
                        <w:t>  </w:t>
                      </w:r>
                      <w:r w:rsidRPr="00053990">
                        <w:br/>
                      </w:r>
                      <w:r>
                        <w:t>  </w:t>
                      </w:r>
                      <w:r w:rsidRPr="00053990">
                        <w:t>I will adore before your holy temple</w:t>
                      </w:r>
                      <w:r>
                        <w:t>.    </w:t>
                      </w:r>
                      <w:r w:rsidRPr="00952885">
                        <w:rPr>
                          <w:b/>
                          <w:i/>
                          <w:sz w:val="22"/>
                          <w:szCs w:val="22"/>
                        </w:rPr>
                        <w:t>R.</w:t>
                      </w:r>
                      <w:r>
                        <w:t xml:space="preserve"> </w:t>
                      </w:r>
                    </w:p>
                    <w:p w:rsidR="00567666" w:rsidRDefault="00567666" w:rsidP="00952885">
                      <w:pPr>
                        <w:pStyle w:val="BookAntiqua10"/>
                      </w:pPr>
                    </w:p>
                    <w:p w:rsidR="006A14C0" w:rsidRPr="00053990" w:rsidRDefault="006A14C0" w:rsidP="006A14C0">
                      <w:pPr>
                        <w:pStyle w:val="BookAntiqua10"/>
                      </w:pPr>
                      <w:r w:rsidRPr="00053990">
                        <w:t xml:space="preserve">I thank you for your faithfulness and love </w:t>
                      </w:r>
                      <w:r w:rsidRPr="00053990">
                        <w:br/>
                      </w:r>
                      <w:r>
                        <w:t>  </w:t>
                      </w:r>
                      <w:r w:rsidRPr="00053990">
                        <w:t xml:space="preserve">which excel all we ever knew of you. </w:t>
                      </w:r>
                      <w:r w:rsidRPr="00053990">
                        <w:br/>
                        <w:t xml:space="preserve">On the day I called, you answered; </w:t>
                      </w:r>
                      <w:r w:rsidRPr="00053990">
                        <w:br/>
                      </w:r>
                      <w:r>
                        <w:t>  </w:t>
                      </w:r>
                      <w:r w:rsidRPr="00053990">
                        <w:t>you increased the strength of my soul.</w:t>
                      </w:r>
                      <w:r>
                        <w:t xml:space="preserve"> </w:t>
                      </w:r>
                      <w:r>
                        <w:t>  </w:t>
                      </w:r>
                      <w:r w:rsidRPr="00952885">
                        <w:rPr>
                          <w:b/>
                          <w:i/>
                          <w:sz w:val="22"/>
                          <w:szCs w:val="22"/>
                        </w:rPr>
                        <w:t>R.</w:t>
                      </w:r>
                    </w:p>
                    <w:p w:rsidR="003714DF" w:rsidRDefault="003714DF" w:rsidP="003714DF">
                      <w:pPr>
                        <w:pStyle w:val="BookAntiqua10"/>
                      </w:pPr>
                    </w:p>
                    <w:p w:rsidR="00567666" w:rsidRDefault="006A14C0" w:rsidP="00567666">
                      <w:pPr>
                        <w:pStyle w:val="BookAntiqua10"/>
                        <w:rPr>
                          <w:b/>
                          <w:i/>
                          <w:sz w:val="22"/>
                          <w:szCs w:val="22"/>
                        </w:rPr>
                      </w:pPr>
                      <w:r w:rsidRPr="00053990">
                        <w:t xml:space="preserve">The Lord is high yet he looks on the lowly </w:t>
                      </w:r>
                      <w:r w:rsidRPr="00053990">
                        <w:br/>
                      </w:r>
                      <w:r>
                        <w:t>  </w:t>
                      </w:r>
                      <w:r w:rsidRPr="00053990">
                        <w:t xml:space="preserve">and the haughty he knows from afar. </w:t>
                      </w:r>
                      <w:r w:rsidRPr="00053990">
                        <w:br/>
                        <w:t xml:space="preserve">Your love, O Lord, is eternal, </w:t>
                      </w:r>
                      <w:r w:rsidRPr="00053990">
                        <w:br/>
                      </w:r>
                      <w:r>
                        <w:t>  </w:t>
                      </w:r>
                      <w:r w:rsidRPr="00053990">
                        <w:t>discard not the work of your hands.</w:t>
                      </w:r>
                      <w:r>
                        <w:t xml:space="preserve"> </w:t>
                      </w:r>
                      <w:r>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w:t>
                      </w:r>
                      <w:r w:rsidRPr="006A14C0">
                        <w:t> </w:t>
                      </w:r>
                      <w:r w:rsidR="006A14C0" w:rsidRPr="006A14C0">
                        <w:t>‡</w:t>
                      </w:r>
                      <w:r>
                        <w:rPr>
                          <w:b/>
                          <w:bCs/>
                          <w:sz w:val="22"/>
                          <w:szCs w:val="22"/>
                        </w:rPr>
                        <w:t xml:space="preserve">   Romans </w:t>
                      </w:r>
                      <w:r w:rsidR="00C42C50">
                        <w:rPr>
                          <w:b/>
                          <w:bCs/>
                          <w:sz w:val="22"/>
                          <w:szCs w:val="22"/>
                        </w:rPr>
                        <w:t xml:space="preserve">11: </w:t>
                      </w:r>
                      <w:r w:rsidR="006A14C0">
                        <w:rPr>
                          <w:b/>
                          <w:bCs/>
                          <w:sz w:val="22"/>
                          <w:szCs w:val="22"/>
                        </w:rPr>
                        <w:t>33-36</w:t>
                      </w:r>
                    </w:p>
                    <w:p w:rsidR="002209CF" w:rsidRDefault="006A14C0" w:rsidP="002209CF">
                      <w:pPr>
                        <w:pStyle w:val="BookAntiqua10"/>
                        <w:rPr>
                          <w:bCs/>
                          <w:i/>
                          <w:szCs w:val="20"/>
                        </w:rPr>
                      </w:pPr>
                      <w:r>
                        <w:rPr>
                          <w:bCs/>
                          <w:i/>
                          <w:szCs w:val="20"/>
                        </w:rPr>
                        <w:t>From him, through him, and in him are all things.</w:t>
                      </w:r>
                    </w:p>
                    <w:p w:rsidR="006A14C0" w:rsidRDefault="006A14C0" w:rsidP="006A14C0">
                      <w:pPr>
                        <w:pStyle w:val="BookAntiqua10"/>
                      </w:pPr>
                    </w:p>
                    <w:p w:rsidR="006A14C0" w:rsidRPr="00053990" w:rsidRDefault="006A14C0" w:rsidP="006A14C0">
                      <w:pPr>
                        <w:pStyle w:val="BookAntiqua10"/>
                      </w:pPr>
                      <w:r w:rsidRPr="00053990">
                        <w:t xml:space="preserve">How rich are the depths of God — how deep his wisdom and knowledge — and how impossible to penetrate his motives or understand his methods! Who could ever know the mind of the Lord? Who could ever be his counsellor? Who could ever give him anything or lend him anything? All that exists comes from him; all is by him and for him. To him </w:t>
                      </w:r>
                      <w:proofErr w:type="gramStart"/>
                      <w:r w:rsidRPr="00053990">
                        <w:t>be</w:t>
                      </w:r>
                      <w:proofErr w:type="gramEnd"/>
                      <w:r w:rsidRPr="00053990">
                        <w:t xml:space="preserve"> glory </w:t>
                      </w:r>
                      <w:proofErr w:type="spellStart"/>
                      <w:r w:rsidRPr="00053990">
                        <w:t>for ever</w:t>
                      </w:r>
                      <w:proofErr w:type="spellEnd"/>
                      <w:r w:rsidRPr="00053990">
                        <w:t xml:space="preserve">! Amen. </w:t>
                      </w:r>
                    </w:p>
                    <w:p w:rsidR="006A14C0" w:rsidRDefault="006A14C0" w:rsidP="00B37A0D">
                      <w:pPr>
                        <w:pStyle w:val="BookAntiqua10"/>
                        <w:rPr>
                          <w:i/>
                        </w:rPr>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Pr="002405C8" w:rsidRDefault="00B37A0D" w:rsidP="00B37A0D">
                      <w:pPr>
                        <w:pStyle w:val="BookAntiqua10"/>
                        <w:rPr>
                          <w:b/>
                          <w:sz w:val="22"/>
                          <w:szCs w:val="22"/>
                        </w:rPr>
                      </w:pPr>
                    </w:p>
                    <w:p w:rsidR="00B37A0D" w:rsidRPr="00B37A0D" w:rsidRDefault="00B37A0D" w:rsidP="00B37A0D">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B7FC5" w:rsidP="00753594">
      <w:r>
        <w:rPr>
          <w:noProof/>
          <w:lang w:val="en-AU" w:eastAsia="en-AU"/>
        </w:rPr>
        <mc:AlternateContent>
          <mc:Choice Requires="wps">
            <w:drawing>
              <wp:anchor distT="0" distB="0" distL="114300" distR="114300" simplePos="0" relativeHeight="251735040" behindDoc="0" locked="0" layoutInCell="1" allowOverlap="1" wp14:anchorId="59BC532E" wp14:editId="28CFE45A">
                <wp:simplePos x="0" y="0"/>
                <wp:positionH relativeFrom="column">
                  <wp:posOffset>4950460</wp:posOffset>
                </wp:positionH>
                <wp:positionV relativeFrom="paragraph">
                  <wp:posOffset>90171</wp:posOffset>
                </wp:positionV>
                <wp:extent cx="5086350" cy="27432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743200"/>
                        </a:xfrm>
                        <a:prstGeom prst="rect">
                          <a:avLst/>
                        </a:prstGeom>
                        <a:solidFill>
                          <a:srgbClr val="FFFFFF"/>
                        </a:solidFill>
                        <a:ln w="9525">
                          <a:solidFill>
                            <a:srgbClr val="000000"/>
                          </a:solidFill>
                          <a:miter lim="800000"/>
                          <a:headEnd/>
                          <a:tailEnd/>
                        </a:ln>
                      </wps:spPr>
                      <wps:txbx>
                        <w:txbxContent>
                          <w:p w:rsidR="004457B6" w:rsidRDefault="00BE5C65" w:rsidP="00E41313">
                            <w:pPr>
                              <w:pStyle w:val="BookAntiqua10"/>
                              <w:rPr>
                                <w:b/>
                                <w:sz w:val="22"/>
                                <w:szCs w:val="22"/>
                              </w:rPr>
                            </w:pPr>
                            <w:r w:rsidRPr="00BE5C65">
                              <w:rPr>
                                <w:b/>
                                <w:sz w:val="22"/>
                                <w:szCs w:val="22"/>
                              </w:rPr>
                              <w:t xml:space="preserve">Commentary on today’s readings </w:t>
                            </w:r>
                            <w:r w:rsidR="004457B6">
                              <w:rPr>
                                <w:b/>
                                <w:sz w:val="22"/>
                                <w:szCs w:val="22"/>
                              </w:rPr>
                              <w:t>by</w:t>
                            </w:r>
                            <w:r w:rsidRPr="00BE5C65">
                              <w:rPr>
                                <w:b/>
                                <w:sz w:val="22"/>
                                <w:szCs w:val="22"/>
                              </w:rPr>
                              <w:t xml:space="preserve"> Dr </w:t>
                            </w:r>
                            <w:r w:rsidR="00BB7FC5">
                              <w:rPr>
                                <w:b/>
                                <w:sz w:val="22"/>
                                <w:szCs w:val="22"/>
                              </w:rPr>
                              <w:t xml:space="preserve">John Bergsma, </w:t>
                            </w:r>
                          </w:p>
                          <w:p w:rsidR="00133754" w:rsidRPr="00BB7FC5" w:rsidRDefault="00BB7FC5" w:rsidP="00E41313">
                            <w:pPr>
                              <w:pStyle w:val="BookAntiqua10"/>
                              <w:rPr>
                                <w:b/>
                                <w:szCs w:val="20"/>
                              </w:rPr>
                            </w:pPr>
                            <w:proofErr w:type="gramStart"/>
                            <w:r w:rsidRPr="00BB7FC5">
                              <w:rPr>
                                <w:b/>
                                <w:szCs w:val="20"/>
                              </w:rPr>
                              <w:t xml:space="preserve">Assoc. </w:t>
                            </w:r>
                            <w:proofErr w:type="spellStart"/>
                            <w:r w:rsidRPr="00BB7FC5">
                              <w:rPr>
                                <w:b/>
                                <w:szCs w:val="20"/>
                              </w:rPr>
                              <w:t>Prof.</w:t>
                            </w:r>
                            <w:proofErr w:type="spellEnd"/>
                            <w:r w:rsidRPr="00BB7FC5">
                              <w:rPr>
                                <w:b/>
                                <w:szCs w:val="20"/>
                              </w:rPr>
                              <w:t xml:space="preserve"> Theology at Franciscan University of Steubenville, Ohio.</w:t>
                            </w:r>
                            <w:proofErr w:type="gramEnd"/>
                          </w:p>
                          <w:p w:rsidR="00DC0C7C" w:rsidRDefault="00DC0C7C" w:rsidP="00DC0C7C">
                            <w:pPr>
                              <w:shd w:val="clear" w:color="auto" w:fill="FFFFFF"/>
                              <w:rPr>
                                <w:rFonts w:ascii="Book Antiqua" w:hAnsi="Book Antiqua" w:cs="Book Antiqua"/>
                                <w:color w:val="000000"/>
                                <w:szCs w:val="27"/>
                                <w:shd w:val="clear" w:color="auto" w:fill="FFFFFF"/>
                                <w:lang w:val="en-AU" w:eastAsia="en-AU"/>
                              </w:rPr>
                            </w:pPr>
                            <w:hyperlink r:id="rId16" w:history="1">
                              <w:r w:rsidRPr="00AD7BCC">
                                <w:rPr>
                                  <w:rStyle w:val="Hyperlink"/>
                                  <w:rFonts w:ascii="Book Antiqua" w:hAnsi="Book Antiqua" w:cs="Book Antiqua"/>
                                  <w:szCs w:val="27"/>
                                  <w:shd w:val="clear" w:color="auto" w:fill="FFFFFF"/>
                                  <w:lang w:val="en-AU" w:eastAsia="en-AU"/>
                                </w:rPr>
                                <w:t>http://www.thesacredpage.com/2014/08/peter-and-popes-21st-sunday-of-ot.html#more</w:t>
                              </w:r>
                            </w:hyperlink>
                          </w:p>
                          <w:p w:rsidR="00DC0C7C" w:rsidRPr="00DC0C7C" w:rsidRDefault="00DC0C7C" w:rsidP="00DC0C7C">
                            <w:pPr>
                              <w:pStyle w:val="BookAntiqua10"/>
                              <w:rPr>
                                <w:sz w:val="24"/>
                                <w:szCs w:val="24"/>
                              </w:rPr>
                            </w:pPr>
                            <w:r>
                              <w:t>   I</w:t>
                            </w:r>
                            <w:r w:rsidRPr="00DC0C7C">
                              <w:t>n terms of Catholic “</w:t>
                            </w:r>
                            <w:proofErr w:type="spellStart"/>
                            <w:r w:rsidRPr="00DC0C7C">
                              <w:t>preachability</w:t>
                            </w:r>
                            <w:proofErr w:type="spellEnd"/>
                            <w:r w:rsidRPr="00DC0C7C">
                              <w:t>,” this Sunday’s Readings are a soft-ball pitch, a long high arc that every homilist ought to be able to knock out of the park.  The lectionary readings have been set up for a clear explanation of the nature of the Papacy and its basis in Scripture.</w:t>
                            </w:r>
                          </w:p>
                          <w:p w:rsidR="00DC0C7C" w:rsidRPr="00DC0C7C" w:rsidRDefault="00DC0C7C" w:rsidP="00DC0C7C">
                            <w:pPr>
                              <w:pStyle w:val="BookAntiqua10"/>
                              <w:rPr>
                                <w:sz w:val="24"/>
                                <w:szCs w:val="24"/>
                              </w:rPr>
                            </w:pPr>
                            <w:r>
                              <w:t>   </w:t>
                            </w:r>
                            <w:r w:rsidRPr="00DC0C7C">
                              <w:t xml:space="preserve">The context of the Old Testament reading should be explained. During the lifetime of the prophet Isaiah, the royal steward of the palace, a certain </w:t>
                            </w:r>
                            <w:proofErr w:type="spellStart"/>
                            <w:r w:rsidRPr="00DC0C7C">
                              <w:t>Shebna</w:t>
                            </w:r>
                            <w:proofErr w:type="spellEnd"/>
                            <w:r w:rsidRPr="00DC0C7C">
                              <w:t>, was arrogating himself by adopting royal privileges.  In particular, he was having a tomb cut for himself in the area reserved for the royal sons of David.  </w:t>
                            </w:r>
                            <w:r>
                              <w:t xml:space="preserve">Like </w:t>
                            </w:r>
                            <w:proofErr w:type="spellStart"/>
                            <w:r>
                              <w:t>Denethor</w:t>
                            </w:r>
                            <w:proofErr w:type="spellEnd"/>
                            <w:r>
                              <w:t xml:space="preserve"> in </w:t>
                            </w:r>
                            <w:r w:rsidRPr="00DC0C7C">
                              <w:rPr>
                                <w:i/>
                              </w:rPr>
                              <w:t>The Return of the King</w:t>
                            </w:r>
                            <w:r w:rsidRPr="00DC0C7C">
                              <w:t xml:space="preserve"> (not an accidental parallel, by the way—Tolkien was a thorough Catholic), he was forgetting his place as steward and confusing his role with that of the king.  As a result, the LORD sends an oracle to </w:t>
                            </w:r>
                            <w:proofErr w:type="spellStart"/>
                            <w:r w:rsidRPr="00DC0C7C">
                              <w:t>Shebna</w:t>
                            </w:r>
                            <w:proofErr w:type="spellEnd"/>
                            <w:r w:rsidRPr="00DC0C7C">
                              <w:t xml:space="preserve"> via Isaiah, to the effect that </w:t>
                            </w:r>
                            <w:proofErr w:type="spellStart"/>
                            <w:r w:rsidRPr="00DC0C7C">
                              <w:t>Shebna</w:t>
                            </w:r>
                            <w:proofErr w:type="spellEnd"/>
                            <w:r w:rsidRPr="00DC0C7C">
                              <w:t xml:space="preserve"> will be replaced in his position by a more righteous man, a</w:t>
                            </w:r>
                            <w:r>
                              <w:t xml:space="preserve"> certain </w:t>
                            </w:r>
                            <w:proofErr w:type="spellStart"/>
                            <w:r>
                              <w:t>Eliakim</w:t>
                            </w:r>
                            <w:proofErr w:type="spellEnd"/>
                            <w:r>
                              <w:t xml:space="preserve"> son of </w:t>
                            </w:r>
                            <w:proofErr w:type="spellStart"/>
                            <w:r>
                              <w:t>Hilkiah</w:t>
                            </w:r>
                            <w:proofErr w:type="spellEnd"/>
                            <w:r>
                              <w:t>.</w:t>
                            </w:r>
                          </w:p>
                          <w:p w:rsidR="00BE5C65" w:rsidRPr="00FD10FB" w:rsidRDefault="00BE5C65" w:rsidP="00BE5C65">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7.1pt;width:400.5pt;height:3in;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">
                <v:textbox>
                  <w:txbxContent>
                    <w:p w:rsidR="004457B6" w:rsidRDefault="00BE5C65" w:rsidP="00E41313">
                      <w:pPr>
                        <w:pStyle w:val="BookAntiqua10"/>
                        <w:rPr>
                          <w:b/>
                          <w:sz w:val="22"/>
                          <w:szCs w:val="22"/>
                        </w:rPr>
                      </w:pPr>
                      <w:r w:rsidRPr="00BE5C65">
                        <w:rPr>
                          <w:b/>
                          <w:sz w:val="22"/>
                          <w:szCs w:val="22"/>
                        </w:rPr>
                        <w:t xml:space="preserve">Commentary on today’s readings </w:t>
                      </w:r>
                      <w:r w:rsidR="004457B6">
                        <w:rPr>
                          <w:b/>
                          <w:sz w:val="22"/>
                          <w:szCs w:val="22"/>
                        </w:rPr>
                        <w:t>by</w:t>
                      </w:r>
                      <w:r w:rsidRPr="00BE5C65">
                        <w:rPr>
                          <w:b/>
                          <w:sz w:val="22"/>
                          <w:szCs w:val="22"/>
                        </w:rPr>
                        <w:t xml:space="preserve"> Dr </w:t>
                      </w:r>
                      <w:r w:rsidR="00BB7FC5">
                        <w:rPr>
                          <w:b/>
                          <w:sz w:val="22"/>
                          <w:szCs w:val="22"/>
                        </w:rPr>
                        <w:t xml:space="preserve">John Bergsma, </w:t>
                      </w:r>
                    </w:p>
                    <w:p w:rsidR="00133754" w:rsidRPr="00BB7FC5" w:rsidRDefault="00BB7FC5" w:rsidP="00E41313">
                      <w:pPr>
                        <w:pStyle w:val="BookAntiqua10"/>
                        <w:rPr>
                          <w:b/>
                          <w:szCs w:val="20"/>
                        </w:rPr>
                      </w:pPr>
                      <w:proofErr w:type="gramStart"/>
                      <w:r w:rsidRPr="00BB7FC5">
                        <w:rPr>
                          <w:b/>
                          <w:szCs w:val="20"/>
                        </w:rPr>
                        <w:t xml:space="preserve">Assoc. </w:t>
                      </w:r>
                      <w:proofErr w:type="spellStart"/>
                      <w:r w:rsidRPr="00BB7FC5">
                        <w:rPr>
                          <w:b/>
                          <w:szCs w:val="20"/>
                        </w:rPr>
                        <w:t>Prof.</w:t>
                      </w:r>
                      <w:proofErr w:type="spellEnd"/>
                      <w:r w:rsidRPr="00BB7FC5">
                        <w:rPr>
                          <w:b/>
                          <w:szCs w:val="20"/>
                        </w:rPr>
                        <w:t xml:space="preserve"> Theology at Franciscan University of Steubenville, Ohio.</w:t>
                      </w:r>
                      <w:proofErr w:type="gramEnd"/>
                    </w:p>
                    <w:p w:rsidR="00DC0C7C" w:rsidRDefault="00DC0C7C" w:rsidP="00DC0C7C">
                      <w:pPr>
                        <w:shd w:val="clear" w:color="auto" w:fill="FFFFFF"/>
                        <w:rPr>
                          <w:rFonts w:ascii="Book Antiqua" w:hAnsi="Book Antiqua" w:cs="Book Antiqua"/>
                          <w:color w:val="000000"/>
                          <w:szCs w:val="27"/>
                          <w:shd w:val="clear" w:color="auto" w:fill="FFFFFF"/>
                          <w:lang w:val="en-AU" w:eastAsia="en-AU"/>
                        </w:rPr>
                      </w:pPr>
                      <w:hyperlink r:id="rId17" w:history="1">
                        <w:r w:rsidRPr="00AD7BCC">
                          <w:rPr>
                            <w:rStyle w:val="Hyperlink"/>
                            <w:rFonts w:ascii="Book Antiqua" w:hAnsi="Book Antiqua" w:cs="Book Antiqua"/>
                            <w:szCs w:val="27"/>
                            <w:shd w:val="clear" w:color="auto" w:fill="FFFFFF"/>
                            <w:lang w:val="en-AU" w:eastAsia="en-AU"/>
                          </w:rPr>
                          <w:t>http://www.thesacredpage.com/2014/08/peter-and-popes-21st-sunday-of-ot.html#more</w:t>
                        </w:r>
                      </w:hyperlink>
                    </w:p>
                    <w:p w:rsidR="00DC0C7C" w:rsidRPr="00DC0C7C" w:rsidRDefault="00DC0C7C" w:rsidP="00DC0C7C">
                      <w:pPr>
                        <w:pStyle w:val="BookAntiqua10"/>
                        <w:rPr>
                          <w:sz w:val="24"/>
                          <w:szCs w:val="24"/>
                        </w:rPr>
                      </w:pPr>
                      <w:r>
                        <w:t>   I</w:t>
                      </w:r>
                      <w:r w:rsidRPr="00DC0C7C">
                        <w:t>n terms of Catholic “</w:t>
                      </w:r>
                      <w:proofErr w:type="spellStart"/>
                      <w:r w:rsidRPr="00DC0C7C">
                        <w:t>preachability</w:t>
                      </w:r>
                      <w:proofErr w:type="spellEnd"/>
                      <w:r w:rsidRPr="00DC0C7C">
                        <w:t>,” this Sunday’s Readings are a soft-ball pitch, a long high arc that every homilist ought to be able to knock out of the park.  The lectionary readings have been set up for a clear explanation of the nature of the Papacy and its basis in Scripture.</w:t>
                      </w:r>
                    </w:p>
                    <w:p w:rsidR="00DC0C7C" w:rsidRPr="00DC0C7C" w:rsidRDefault="00DC0C7C" w:rsidP="00DC0C7C">
                      <w:pPr>
                        <w:pStyle w:val="BookAntiqua10"/>
                        <w:rPr>
                          <w:sz w:val="24"/>
                          <w:szCs w:val="24"/>
                        </w:rPr>
                      </w:pPr>
                      <w:r>
                        <w:t>   </w:t>
                      </w:r>
                      <w:r w:rsidRPr="00DC0C7C">
                        <w:t xml:space="preserve">The context of the Old Testament reading should be explained. During the lifetime of the prophet Isaiah, the royal steward of the palace, a certain </w:t>
                      </w:r>
                      <w:proofErr w:type="spellStart"/>
                      <w:r w:rsidRPr="00DC0C7C">
                        <w:t>Shebna</w:t>
                      </w:r>
                      <w:proofErr w:type="spellEnd"/>
                      <w:r w:rsidRPr="00DC0C7C">
                        <w:t>, was arrogating himself by adopting royal privileges.  In particular, he was having a tomb cut for himself in the area reserved for the royal sons of David.  </w:t>
                      </w:r>
                      <w:r>
                        <w:t xml:space="preserve">Like </w:t>
                      </w:r>
                      <w:proofErr w:type="spellStart"/>
                      <w:r>
                        <w:t>Denethor</w:t>
                      </w:r>
                      <w:proofErr w:type="spellEnd"/>
                      <w:r>
                        <w:t xml:space="preserve"> in </w:t>
                      </w:r>
                      <w:r w:rsidRPr="00DC0C7C">
                        <w:rPr>
                          <w:i/>
                        </w:rPr>
                        <w:t>The Return of the King</w:t>
                      </w:r>
                      <w:r w:rsidRPr="00DC0C7C">
                        <w:t xml:space="preserve"> (not an accidental parallel, by the way—Tolkien was a thorough Catholic), he was forgetting his place as steward and confusing his role with that of the king.  As a result, the LORD sends an oracle to </w:t>
                      </w:r>
                      <w:proofErr w:type="spellStart"/>
                      <w:r w:rsidRPr="00DC0C7C">
                        <w:t>Shebna</w:t>
                      </w:r>
                      <w:proofErr w:type="spellEnd"/>
                      <w:r w:rsidRPr="00DC0C7C">
                        <w:t xml:space="preserve"> via Isaiah, to the effect that </w:t>
                      </w:r>
                      <w:proofErr w:type="spellStart"/>
                      <w:r w:rsidRPr="00DC0C7C">
                        <w:t>Shebna</w:t>
                      </w:r>
                      <w:proofErr w:type="spellEnd"/>
                      <w:r w:rsidRPr="00DC0C7C">
                        <w:t xml:space="preserve"> will be replaced in his position by a more righteous man, a</w:t>
                      </w:r>
                      <w:r>
                        <w:t xml:space="preserve"> certain </w:t>
                      </w:r>
                      <w:proofErr w:type="spellStart"/>
                      <w:r>
                        <w:t>Eliakim</w:t>
                      </w:r>
                      <w:proofErr w:type="spellEnd"/>
                      <w:r>
                        <w:t xml:space="preserve"> son of </w:t>
                      </w:r>
                      <w:proofErr w:type="spellStart"/>
                      <w:r>
                        <w:t>Hilkiah</w:t>
                      </w:r>
                      <w:proofErr w:type="spellEnd"/>
                      <w:r>
                        <w:t>.</w:t>
                      </w:r>
                    </w:p>
                    <w:p w:rsidR="00BE5C65" w:rsidRPr="00FD10FB" w:rsidRDefault="00BE5C65" w:rsidP="00BE5C65">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983" w:rsidRDefault="00483983" w:rsidP="00F2666D">
      <w:r>
        <w:separator/>
      </w:r>
    </w:p>
  </w:endnote>
  <w:endnote w:type="continuationSeparator" w:id="0">
    <w:p w:rsidR="00483983" w:rsidRDefault="00483983"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983" w:rsidRDefault="00483983" w:rsidP="00F2666D">
      <w:r>
        <w:separator/>
      </w:r>
    </w:p>
  </w:footnote>
  <w:footnote w:type="continuationSeparator" w:id="0">
    <w:p w:rsidR="00483983" w:rsidRDefault="00483983"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21FF"/>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5C65"/>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4/08/peter-and-popes-21st-sunday-of-ot.html#more" TargetMode="External"/><Relationship Id="rId2" Type="http://schemas.openxmlformats.org/officeDocument/2006/relationships/numbering" Target="numbering.xml"/><Relationship Id="rId16" Type="http://schemas.openxmlformats.org/officeDocument/2006/relationships/hyperlink" Target="http://www.thesacredpage.com/2014/08/peter-and-popes-21st-sunday-of-ot.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4/08/peter-and-popes-21st-sunday-of-ot.html#more"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thesacredpage.com/2014/08/peter-and-popes-21st-sunday-of-ot.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565B1-E55E-47D2-8A84-CBABE2B7C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27</Words>
  <Characters>157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3</cp:revision>
  <cp:lastPrinted>2014-06-14T00:53:00Z</cp:lastPrinted>
  <dcterms:created xsi:type="dcterms:W3CDTF">2014-08-23T02:36:00Z</dcterms:created>
  <dcterms:modified xsi:type="dcterms:W3CDTF">2014-08-23T03:15:00Z</dcterms:modified>
</cp:coreProperties>
</file>